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0EAB" w14:textId="518D8D49" w:rsidR="00565CA1" w:rsidRDefault="00565CA1" w:rsidP="00565CA1">
      <w:pPr>
        <w:pStyle w:val="Title"/>
        <w:rPr>
          <w:lang w:val="en-US"/>
        </w:rPr>
      </w:pPr>
      <w:r w:rsidRPr="40F5919B">
        <w:rPr>
          <w:lang w:val="en-US"/>
        </w:rPr>
        <w:t>SFIA 8 - New Skill Proposal</w:t>
      </w:r>
    </w:p>
    <w:p w14:paraId="30FE974E" w14:textId="77777777" w:rsidR="00565CA1" w:rsidRDefault="00565CA1" w:rsidP="70EBEF53">
      <w:pPr>
        <w:pStyle w:val="Heading1"/>
        <w:rPr>
          <w:rFonts w:ascii="Calibri" w:eastAsia="Calibri" w:hAnsi="Calibri" w:cs="Calibri"/>
          <w:sz w:val="22"/>
          <w:szCs w:val="22"/>
        </w:rPr>
      </w:pPr>
      <w:r w:rsidRPr="70EBEF53">
        <w:rPr>
          <w:lang w:val="en-US"/>
        </w:rPr>
        <w:t>Computational Science Skills</w:t>
      </w:r>
    </w:p>
    <w:p w14:paraId="31FF555E" w14:textId="77777777" w:rsidR="00565CA1" w:rsidRDefault="00565CA1" w:rsidP="00565CA1">
      <w:pPr>
        <w:rPr>
          <w:rFonts w:ascii="Calibri" w:eastAsia="Calibri" w:hAnsi="Calibri" w:cs="Calibri"/>
        </w:rPr>
      </w:pPr>
    </w:p>
    <w:p w14:paraId="2B7ABC4F" w14:textId="77777777" w:rsidR="00565CA1" w:rsidRDefault="00565CA1" w:rsidP="00565CA1">
      <w:pPr>
        <w:rPr>
          <w:rFonts w:ascii="Calibri" w:eastAsia="Calibri" w:hAnsi="Calibri" w:cs="Calibri"/>
        </w:rPr>
      </w:pPr>
      <w:r w:rsidRPr="05B0FD43">
        <w:rPr>
          <w:rFonts w:ascii="Calibri" w:eastAsia="Calibri" w:hAnsi="Calibri" w:cs="Calibri"/>
          <w:lang w:val="en-US"/>
        </w:rPr>
        <w:t xml:space="preserve">Digital technology and </w:t>
      </w:r>
      <w:r>
        <w:rPr>
          <w:rFonts w:ascii="Calibri" w:eastAsia="Calibri" w:hAnsi="Calibri" w:cs="Calibri"/>
        </w:rPr>
        <w:t>computational numeracy</w:t>
      </w:r>
      <w:r w:rsidRPr="05B0FD43">
        <w:rPr>
          <w:rFonts w:ascii="Calibri" w:eastAsia="Calibri" w:hAnsi="Calibri" w:cs="Calibri"/>
          <w:lang w:val="en-US"/>
        </w:rPr>
        <w:t xml:space="preserve"> are becoming increasingly important to all aspects of life and this is also true for the way science is done. Our increasing reliance on data, sensor networks, numerical modelling</w:t>
      </w:r>
      <w:r>
        <w:rPr>
          <w:rFonts w:ascii="Calibri" w:eastAsia="Calibri" w:hAnsi="Calibri" w:cs="Calibri"/>
        </w:rPr>
        <w:t>, data mining, machine learning and</w:t>
      </w:r>
      <w:r w:rsidRPr="05B0FD43">
        <w:rPr>
          <w:rFonts w:ascii="Calibri" w:eastAsia="Calibri" w:hAnsi="Calibri" w:cs="Calibri"/>
          <w:lang w:val="en-US"/>
        </w:rPr>
        <w:t xml:space="preserve"> </w:t>
      </w:r>
      <w:r>
        <w:rPr>
          <w:rFonts w:ascii="Calibri" w:eastAsia="Calibri" w:hAnsi="Calibri" w:cs="Calibri"/>
        </w:rPr>
        <w:t xml:space="preserve">inference and </w:t>
      </w:r>
      <w:r w:rsidRPr="05B0FD43">
        <w:rPr>
          <w:rFonts w:ascii="Calibri" w:eastAsia="Calibri" w:hAnsi="Calibri" w:cs="Calibri"/>
          <w:lang w:val="en-US"/>
        </w:rPr>
        <w:t xml:space="preserve">inversion techniques require a different and emerging skillset to develop </w:t>
      </w:r>
      <w:r>
        <w:rPr>
          <w:rFonts w:ascii="Calibri" w:eastAsia="Calibri" w:hAnsi="Calibri" w:cs="Calibri"/>
        </w:rPr>
        <w:t xml:space="preserve">critical </w:t>
      </w:r>
      <w:r w:rsidRPr="05B0FD43">
        <w:rPr>
          <w:rFonts w:ascii="Calibri" w:eastAsia="Calibri" w:hAnsi="Calibri" w:cs="Calibri"/>
          <w:lang w:val="en-US"/>
        </w:rPr>
        <w:t xml:space="preserve">science outcomes for the future. These disciplines are collectively referred to as </w:t>
      </w:r>
      <w:hyperlink r:id="rId10">
        <w:r w:rsidRPr="05B0FD43">
          <w:rPr>
            <w:rStyle w:val="Hyperlink"/>
            <w:rFonts w:ascii="Calibri" w:eastAsia="Calibri" w:hAnsi="Calibri" w:cs="Calibri"/>
            <w:color w:val="0000FF"/>
            <w:lang w:val="en-US"/>
          </w:rPr>
          <w:t>Computational Science</w:t>
        </w:r>
      </w:hyperlink>
      <w:r w:rsidRPr="05B0FD43">
        <w:rPr>
          <w:rFonts w:ascii="Calibri" w:eastAsia="Calibri" w:hAnsi="Calibri" w:cs="Calibri"/>
          <w:lang w:val="en-US"/>
        </w:rPr>
        <w:t xml:space="preserve"> and the associated skills are in high and growing demand </w:t>
      </w:r>
      <w:r>
        <w:rPr>
          <w:rFonts w:ascii="Calibri" w:eastAsia="Calibri" w:hAnsi="Calibri" w:cs="Calibri"/>
        </w:rPr>
        <w:t>–</w:t>
      </w:r>
      <w:r w:rsidRPr="05B0FD43">
        <w:rPr>
          <w:rFonts w:ascii="Calibri" w:eastAsia="Calibri" w:hAnsi="Calibri" w:cs="Calibri"/>
          <w:lang w:val="en-US"/>
        </w:rPr>
        <w:t xml:space="preserve"> </w:t>
      </w:r>
      <w:r w:rsidRPr="00EB0193">
        <w:rPr>
          <w:rFonts w:ascii="Calibri" w:eastAsia="Calibri" w:hAnsi="Calibri" w:cs="Calibri"/>
        </w:rPr>
        <w:t>especially</w:t>
      </w:r>
      <w:r w:rsidRPr="05B0FD43">
        <w:rPr>
          <w:rFonts w:ascii="Calibri" w:eastAsia="Calibri" w:hAnsi="Calibri" w:cs="Calibri"/>
          <w:lang w:val="en-US"/>
        </w:rPr>
        <w:t xml:space="preserve"> in A</w:t>
      </w:r>
      <w:r>
        <w:rPr>
          <w:rFonts w:ascii="Calibri" w:eastAsia="Calibri" w:hAnsi="Calibri" w:cs="Calibri"/>
          <w:lang w:val="en-US"/>
        </w:rPr>
        <w:t>ustralian Public Sector</w:t>
      </w:r>
      <w:r w:rsidRPr="05B0FD43">
        <w:rPr>
          <w:rFonts w:ascii="Calibri" w:eastAsia="Calibri" w:hAnsi="Calibri" w:cs="Calibri"/>
          <w:lang w:val="en-US"/>
        </w:rPr>
        <w:t xml:space="preserve"> science </w:t>
      </w:r>
      <w:r w:rsidRPr="00EB0193">
        <w:rPr>
          <w:rFonts w:ascii="Calibri" w:eastAsia="Calibri" w:hAnsi="Calibri" w:cs="Calibri"/>
        </w:rPr>
        <w:t>organisations</w:t>
      </w:r>
      <w:r w:rsidRPr="05B0FD43">
        <w:rPr>
          <w:rFonts w:ascii="Calibri" w:eastAsia="Calibri" w:hAnsi="Calibri" w:cs="Calibri"/>
          <w:lang w:val="en-US"/>
        </w:rPr>
        <w:t xml:space="preserve"> like Geoscience Australia, </w:t>
      </w:r>
      <w:r>
        <w:rPr>
          <w:rFonts w:ascii="Calibri" w:eastAsia="Calibri" w:hAnsi="Calibri" w:cs="Calibri"/>
          <w:lang w:val="en-US"/>
        </w:rPr>
        <w:t xml:space="preserve">the </w:t>
      </w:r>
      <w:r w:rsidRPr="05B0FD43">
        <w:rPr>
          <w:rFonts w:ascii="Calibri" w:eastAsia="Calibri" w:hAnsi="Calibri" w:cs="Calibri"/>
          <w:lang w:val="en-US"/>
        </w:rPr>
        <w:t>Bureau of Meteorology, C</w:t>
      </w:r>
      <w:r>
        <w:rPr>
          <w:rFonts w:ascii="Calibri" w:eastAsia="Calibri" w:hAnsi="Calibri" w:cs="Calibri"/>
          <w:lang w:val="en-US"/>
        </w:rPr>
        <w:t xml:space="preserve">ommonwealth </w:t>
      </w:r>
      <w:r w:rsidRPr="05B0FD43">
        <w:rPr>
          <w:rFonts w:ascii="Calibri" w:eastAsia="Calibri" w:hAnsi="Calibri" w:cs="Calibri"/>
          <w:lang w:val="en-US"/>
        </w:rPr>
        <w:t>S</w:t>
      </w:r>
      <w:r>
        <w:rPr>
          <w:rFonts w:ascii="Calibri" w:eastAsia="Calibri" w:hAnsi="Calibri" w:cs="Calibri"/>
          <w:lang w:val="en-US"/>
        </w:rPr>
        <w:t xml:space="preserve">cientific and Industrial </w:t>
      </w:r>
      <w:r w:rsidRPr="05B0FD43">
        <w:rPr>
          <w:rFonts w:ascii="Calibri" w:eastAsia="Calibri" w:hAnsi="Calibri" w:cs="Calibri"/>
          <w:lang w:val="en-US"/>
        </w:rPr>
        <w:t>R</w:t>
      </w:r>
      <w:r>
        <w:rPr>
          <w:rFonts w:ascii="Calibri" w:eastAsia="Calibri" w:hAnsi="Calibri" w:cs="Calibri"/>
          <w:lang w:val="en-US"/>
        </w:rPr>
        <w:t xml:space="preserve">esearch </w:t>
      </w:r>
      <w:proofErr w:type="spellStart"/>
      <w:r w:rsidRPr="05B0FD43">
        <w:rPr>
          <w:rFonts w:ascii="Calibri" w:eastAsia="Calibri" w:hAnsi="Calibri" w:cs="Calibri"/>
          <w:lang w:val="en-US"/>
        </w:rPr>
        <w:t>O</w:t>
      </w:r>
      <w:r>
        <w:rPr>
          <w:rFonts w:ascii="Calibri" w:eastAsia="Calibri" w:hAnsi="Calibri" w:cs="Calibri"/>
          <w:lang w:val="en-US"/>
        </w:rPr>
        <w:t>rganisation</w:t>
      </w:r>
      <w:proofErr w:type="spellEnd"/>
      <w:r w:rsidRPr="05B0FD43">
        <w:rPr>
          <w:rFonts w:ascii="Calibri" w:eastAsia="Calibri" w:hAnsi="Calibri" w:cs="Calibri"/>
          <w:lang w:val="en-US"/>
        </w:rPr>
        <w:t xml:space="preserve">, </w:t>
      </w:r>
      <w:proofErr w:type="spellStart"/>
      <w:r w:rsidRPr="05B0FD43">
        <w:rPr>
          <w:rFonts w:ascii="Calibri" w:eastAsia="Calibri" w:hAnsi="Calibri" w:cs="Calibri"/>
          <w:lang w:val="en-US"/>
        </w:rPr>
        <w:t>D</w:t>
      </w:r>
      <w:r>
        <w:rPr>
          <w:rFonts w:ascii="Calibri" w:eastAsia="Calibri" w:hAnsi="Calibri" w:cs="Calibri"/>
          <w:lang w:val="en-US"/>
        </w:rPr>
        <w:t>efence</w:t>
      </w:r>
      <w:proofErr w:type="spellEnd"/>
      <w:r>
        <w:rPr>
          <w:rFonts w:ascii="Calibri" w:eastAsia="Calibri" w:hAnsi="Calibri" w:cs="Calibri"/>
          <w:lang w:val="en-US"/>
        </w:rPr>
        <w:t xml:space="preserve"> </w:t>
      </w:r>
      <w:r w:rsidRPr="05B0FD43">
        <w:rPr>
          <w:rFonts w:ascii="Calibri" w:eastAsia="Calibri" w:hAnsi="Calibri" w:cs="Calibri"/>
          <w:lang w:val="en-US"/>
        </w:rPr>
        <w:t>S</w:t>
      </w:r>
      <w:r>
        <w:rPr>
          <w:rFonts w:ascii="Calibri" w:eastAsia="Calibri" w:hAnsi="Calibri" w:cs="Calibri"/>
          <w:lang w:val="en-US"/>
        </w:rPr>
        <w:t xml:space="preserve">cience and </w:t>
      </w:r>
      <w:r w:rsidRPr="05B0FD43">
        <w:rPr>
          <w:rFonts w:ascii="Calibri" w:eastAsia="Calibri" w:hAnsi="Calibri" w:cs="Calibri"/>
          <w:lang w:val="en-US"/>
        </w:rPr>
        <w:t>T</w:t>
      </w:r>
      <w:r>
        <w:rPr>
          <w:rFonts w:ascii="Calibri" w:eastAsia="Calibri" w:hAnsi="Calibri" w:cs="Calibri"/>
          <w:lang w:val="en-US"/>
        </w:rPr>
        <w:t xml:space="preserve">echnology </w:t>
      </w:r>
      <w:r w:rsidRPr="05B0FD43">
        <w:rPr>
          <w:rFonts w:ascii="Calibri" w:eastAsia="Calibri" w:hAnsi="Calibri" w:cs="Calibri"/>
          <w:lang w:val="en-US"/>
        </w:rPr>
        <w:t>G</w:t>
      </w:r>
      <w:r>
        <w:rPr>
          <w:rFonts w:ascii="Calibri" w:eastAsia="Calibri" w:hAnsi="Calibri" w:cs="Calibri"/>
          <w:lang w:val="en-US"/>
        </w:rPr>
        <w:t>roup</w:t>
      </w:r>
      <w:r w:rsidRPr="05B0FD43">
        <w:rPr>
          <w:rFonts w:ascii="Calibri" w:eastAsia="Calibri" w:hAnsi="Calibri" w:cs="Calibri"/>
          <w:lang w:val="en-US"/>
        </w:rPr>
        <w:t xml:space="preserve"> and </w:t>
      </w:r>
      <w:r>
        <w:rPr>
          <w:rFonts w:ascii="Calibri" w:eastAsia="Calibri" w:hAnsi="Calibri" w:cs="Calibri"/>
          <w:lang w:val="en-US"/>
        </w:rPr>
        <w:t xml:space="preserve">the </w:t>
      </w:r>
      <w:r w:rsidRPr="05B0FD43">
        <w:rPr>
          <w:rFonts w:ascii="Calibri" w:eastAsia="Calibri" w:hAnsi="Calibri" w:cs="Calibri"/>
          <w:lang w:val="en-US"/>
        </w:rPr>
        <w:t>A</w:t>
      </w:r>
      <w:r>
        <w:rPr>
          <w:rFonts w:ascii="Calibri" w:eastAsia="Calibri" w:hAnsi="Calibri" w:cs="Calibri"/>
          <w:lang w:val="en-US"/>
        </w:rPr>
        <w:t xml:space="preserve">ustralian </w:t>
      </w:r>
      <w:r w:rsidRPr="05B0FD43">
        <w:rPr>
          <w:rFonts w:ascii="Calibri" w:eastAsia="Calibri" w:hAnsi="Calibri" w:cs="Calibri"/>
          <w:lang w:val="en-US"/>
        </w:rPr>
        <w:t>N</w:t>
      </w:r>
      <w:r>
        <w:rPr>
          <w:rFonts w:ascii="Calibri" w:eastAsia="Calibri" w:hAnsi="Calibri" w:cs="Calibri"/>
          <w:lang w:val="en-US"/>
        </w:rPr>
        <w:t xml:space="preserve">uclear </w:t>
      </w:r>
      <w:r w:rsidRPr="05B0FD43">
        <w:rPr>
          <w:rFonts w:ascii="Calibri" w:eastAsia="Calibri" w:hAnsi="Calibri" w:cs="Calibri"/>
          <w:lang w:val="en-US"/>
        </w:rPr>
        <w:t>S</w:t>
      </w:r>
      <w:r>
        <w:rPr>
          <w:rFonts w:ascii="Calibri" w:eastAsia="Calibri" w:hAnsi="Calibri" w:cs="Calibri"/>
          <w:lang w:val="en-US"/>
        </w:rPr>
        <w:t xml:space="preserve">cience and </w:t>
      </w:r>
      <w:r w:rsidRPr="05B0FD43">
        <w:rPr>
          <w:rFonts w:ascii="Calibri" w:eastAsia="Calibri" w:hAnsi="Calibri" w:cs="Calibri"/>
          <w:lang w:val="en-US"/>
        </w:rPr>
        <w:t>T</w:t>
      </w:r>
      <w:r>
        <w:rPr>
          <w:rFonts w:ascii="Calibri" w:eastAsia="Calibri" w:hAnsi="Calibri" w:cs="Calibri"/>
          <w:lang w:val="en-US"/>
        </w:rPr>
        <w:t xml:space="preserve">echnology </w:t>
      </w:r>
      <w:proofErr w:type="spellStart"/>
      <w:r w:rsidRPr="05B0FD43">
        <w:rPr>
          <w:rFonts w:ascii="Calibri" w:eastAsia="Calibri" w:hAnsi="Calibri" w:cs="Calibri"/>
          <w:lang w:val="en-US"/>
        </w:rPr>
        <w:t>O</w:t>
      </w:r>
      <w:r>
        <w:rPr>
          <w:rFonts w:ascii="Calibri" w:eastAsia="Calibri" w:hAnsi="Calibri" w:cs="Calibri"/>
          <w:lang w:val="en-US"/>
        </w:rPr>
        <w:t>rganisation</w:t>
      </w:r>
      <w:proofErr w:type="spellEnd"/>
      <w:r w:rsidRPr="05B0FD43">
        <w:rPr>
          <w:rFonts w:ascii="Calibri" w:eastAsia="Calibri" w:hAnsi="Calibri" w:cs="Calibri"/>
          <w:lang w:val="en-US"/>
        </w:rPr>
        <w:t>.</w:t>
      </w:r>
    </w:p>
    <w:p w14:paraId="1E96EF47" w14:textId="77777777" w:rsidR="00565CA1" w:rsidRDefault="00565CA1" w:rsidP="00565CA1">
      <w:pPr>
        <w:rPr>
          <w:rFonts w:ascii="Calibri" w:eastAsia="Calibri" w:hAnsi="Calibri" w:cs="Calibri"/>
          <w:lang w:val="en-US"/>
        </w:rPr>
      </w:pPr>
      <w:r>
        <w:rPr>
          <w:rFonts w:ascii="Calibri" w:eastAsia="Calibri" w:hAnsi="Calibri" w:cs="Calibri"/>
          <w:lang w:val="en-US"/>
        </w:rPr>
        <w:t>Version 7 of the</w:t>
      </w:r>
      <w:r w:rsidRPr="01CFF456">
        <w:rPr>
          <w:rFonts w:ascii="Calibri" w:eastAsia="Calibri" w:hAnsi="Calibri" w:cs="Calibri"/>
          <w:lang w:val="en-US"/>
        </w:rPr>
        <w:t xml:space="preserve"> Skills Framework for the Information Age (SFIA) describes several digital skills use</w:t>
      </w:r>
      <w:r>
        <w:rPr>
          <w:rFonts w:ascii="Calibri" w:eastAsia="Calibri" w:hAnsi="Calibri" w:cs="Calibri"/>
          <w:lang w:val="en-US"/>
        </w:rPr>
        <w:t xml:space="preserve">d in science related </w:t>
      </w:r>
      <w:proofErr w:type="gramStart"/>
      <w:r>
        <w:rPr>
          <w:rFonts w:ascii="Calibri" w:eastAsia="Calibri" w:hAnsi="Calibri" w:cs="Calibri"/>
          <w:lang w:val="en-US"/>
        </w:rPr>
        <w:t>roles,</w:t>
      </w:r>
      <w:r w:rsidRPr="01CFF456">
        <w:rPr>
          <w:rFonts w:ascii="Calibri" w:eastAsia="Calibri" w:hAnsi="Calibri" w:cs="Calibri"/>
          <w:lang w:val="en-US"/>
        </w:rPr>
        <w:t xml:space="preserve"> but</w:t>
      </w:r>
      <w:proofErr w:type="gramEnd"/>
      <w:r w:rsidRPr="01CFF456">
        <w:rPr>
          <w:rFonts w:ascii="Calibri" w:eastAsia="Calibri" w:hAnsi="Calibri" w:cs="Calibri"/>
          <w:lang w:val="en-US"/>
        </w:rPr>
        <w:t xml:space="preserve"> has not yet incorporated those of </w:t>
      </w:r>
      <w:r>
        <w:rPr>
          <w:rFonts w:ascii="Calibri" w:eastAsia="Calibri" w:hAnsi="Calibri" w:cs="Calibri"/>
          <w:lang w:val="en-US"/>
        </w:rPr>
        <w:t>c</w:t>
      </w:r>
      <w:r w:rsidRPr="01CFF456">
        <w:rPr>
          <w:rFonts w:ascii="Calibri" w:eastAsia="Calibri" w:hAnsi="Calibri" w:cs="Calibri"/>
          <w:lang w:val="en-US"/>
        </w:rPr>
        <w:t xml:space="preserve">omputational </w:t>
      </w:r>
      <w:r>
        <w:rPr>
          <w:rFonts w:ascii="Calibri" w:eastAsia="Calibri" w:hAnsi="Calibri" w:cs="Calibri"/>
          <w:lang w:val="en-US"/>
        </w:rPr>
        <w:t>s</w:t>
      </w:r>
      <w:r w:rsidRPr="01CFF456">
        <w:rPr>
          <w:rFonts w:ascii="Calibri" w:eastAsia="Calibri" w:hAnsi="Calibri" w:cs="Calibri"/>
          <w:lang w:val="en-US"/>
        </w:rPr>
        <w:t xml:space="preserve">cience. This document </w:t>
      </w:r>
      <w:r>
        <w:rPr>
          <w:rFonts w:ascii="Calibri" w:eastAsia="Calibri" w:hAnsi="Calibri" w:cs="Calibri"/>
          <w:lang w:val="en-US"/>
        </w:rPr>
        <w:t>proposes</w:t>
      </w:r>
      <w:r w:rsidRPr="01CFF456">
        <w:rPr>
          <w:rFonts w:ascii="Calibri" w:eastAsia="Calibri" w:hAnsi="Calibri" w:cs="Calibri"/>
          <w:lang w:val="en-US"/>
        </w:rPr>
        <w:t xml:space="preserve"> </w:t>
      </w:r>
      <w:r>
        <w:rPr>
          <w:rFonts w:ascii="Calibri" w:eastAsia="Calibri" w:hAnsi="Calibri" w:cs="Calibri"/>
          <w:lang w:val="en-US"/>
        </w:rPr>
        <w:t>new</w:t>
      </w:r>
      <w:r w:rsidRPr="01CFF456">
        <w:rPr>
          <w:rFonts w:ascii="Calibri" w:eastAsia="Calibri" w:hAnsi="Calibri" w:cs="Calibri"/>
          <w:lang w:val="en-US"/>
        </w:rPr>
        <w:t xml:space="preserve"> computational science skills </w:t>
      </w:r>
      <w:r>
        <w:rPr>
          <w:rFonts w:ascii="Calibri" w:eastAsia="Calibri" w:hAnsi="Calibri" w:cs="Calibri"/>
          <w:lang w:val="en-US"/>
        </w:rPr>
        <w:t xml:space="preserve">for the next version </w:t>
      </w:r>
      <w:r w:rsidRPr="01CFF456">
        <w:rPr>
          <w:rFonts w:ascii="Calibri" w:eastAsia="Calibri" w:hAnsi="Calibri" w:cs="Calibri"/>
          <w:lang w:val="en-US"/>
        </w:rPr>
        <w:t xml:space="preserve">of the </w:t>
      </w:r>
      <w:hyperlink r:id="rId11">
        <w:r w:rsidRPr="01CFF456">
          <w:rPr>
            <w:rStyle w:val="Hyperlink"/>
            <w:rFonts w:ascii="Calibri" w:eastAsia="Calibri" w:hAnsi="Calibri" w:cs="Calibri"/>
            <w:color w:val="0000FF"/>
            <w:lang w:val="en-US"/>
          </w:rPr>
          <w:t>SFIA</w:t>
        </w:r>
      </w:hyperlink>
      <w:r w:rsidRPr="01CFF456">
        <w:rPr>
          <w:rFonts w:ascii="Calibri" w:eastAsia="Calibri" w:hAnsi="Calibri" w:cs="Calibri"/>
          <w:lang w:val="en-US"/>
        </w:rPr>
        <w:t xml:space="preserve"> framework</w:t>
      </w:r>
      <w:r>
        <w:rPr>
          <w:rFonts w:ascii="Calibri" w:eastAsia="Calibri" w:hAnsi="Calibri" w:cs="Calibri"/>
          <w:lang w:val="en-US"/>
        </w:rPr>
        <w:t xml:space="preserve"> (SFIA 8)</w:t>
      </w:r>
      <w:r w:rsidRPr="01CFF456">
        <w:rPr>
          <w:rFonts w:ascii="Calibri" w:eastAsia="Calibri" w:hAnsi="Calibri" w:cs="Calibri"/>
          <w:lang w:val="en-US"/>
        </w:rPr>
        <w:t xml:space="preserve">. By specifying these skills in sufficient detail within SFIA, </w:t>
      </w:r>
      <w:r w:rsidRPr="01CFF456">
        <w:rPr>
          <w:rFonts w:ascii="Calibri" w:eastAsia="Calibri" w:hAnsi="Calibri" w:cs="Calibri"/>
        </w:rPr>
        <w:t>organisations</w:t>
      </w:r>
      <w:r w:rsidRPr="01CFF456">
        <w:rPr>
          <w:rFonts w:ascii="Calibri" w:eastAsia="Calibri" w:hAnsi="Calibri" w:cs="Calibri"/>
          <w:lang w:val="en-US"/>
        </w:rPr>
        <w:t xml:space="preserve"> may be able to map out the skills needs and ultimately be </w:t>
      </w:r>
      <w:r>
        <w:rPr>
          <w:rFonts w:ascii="Calibri" w:eastAsia="Calibri" w:hAnsi="Calibri" w:cs="Calibri"/>
          <w:lang w:val="en-US"/>
        </w:rPr>
        <w:t xml:space="preserve">better </w:t>
      </w:r>
      <w:r w:rsidRPr="01CFF456">
        <w:rPr>
          <w:rFonts w:ascii="Calibri" w:eastAsia="Calibri" w:hAnsi="Calibri" w:cs="Calibri"/>
          <w:lang w:val="en-US"/>
        </w:rPr>
        <w:t>able to attract, grow and retain talent and capability.</w:t>
      </w:r>
    </w:p>
    <w:p w14:paraId="1F6642B3" w14:textId="77777777" w:rsidR="00565CA1" w:rsidRDefault="00565CA1" w:rsidP="00565CA1">
      <w:pPr>
        <w:rPr>
          <w:rFonts w:ascii="Calibri" w:eastAsia="Calibri" w:hAnsi="Calibri" w:cs="Calibri"/>
        </w:rPr>
      </w:pPr>
      <w:r>
        <w:rPr>
          <w:rFonts w:ascii="Calibri" w:eastAsia="Calibri" w:hAnsi="Calibri" w:cs="Calibri"/>
          <w:lang w:val="en-US"/>
        </w:rPr>
        <w:t xml:space="preserve">The skills proposed below were developed through a series of workshops with scientific computing practitioners from the above listed science </w:t>
      </w:r>
      <w:proofErr w:type="spellStart"/>
      <w:r>
        <w:rPr>
          <w:rFonts w:ascii="Calibri" w:eastAsia="Calibri" w:hAnsi="Calibri" w:cs="Calibri"/>
          <w:lang w:val="en-US"/>
        </w:rPr>
        <w:t>organisations</w:t>
      </w:r>
      <w:proofErr w:type="spellEnd"/>
      <w:r>
        <w:rPr>
          <w:rFonts w:ascii="Calibri" w:eastAsia="Calibri" w:hAnsi="Calibri" w:cs="Calibri"/>
          <w:lang w:val="en-US"/>
        </w:rPr>
        <w:t>.</w:t>
      </w:r>
    </w:p>
    <w:p w14:paraId="31198094" w14:textId="77777777" w:rsidR="00565CA1" w:rsidRDefault="00565CA1" w:rsidP="00565CA1">
      <w:pPr>
        <w:rPr>
          <w:rFonts w:ascii="Calibri" w:eastAsia="Calibri" w:hAnsi="Calibri" w:cs="Calibri"/>
          <w:lang w:val="en-US"/>
        </w:rPr>
      </w:pPr>
      <w:r>
        <w:rPr>
          <w:rFonts w:ascii="Calibri" w:eastAsia="Calibri" w:hAnsi="Calibri" w:cs="Calibri"/>
          <w:lang w:val="en-US"/>
        </w:rPr>
        <w:t xml:space="preserve">In summary, the </w:t>
      </w:r>
      <w:r w:rsidRPr="01CFF456">
        <w:rPr>
          <w:rFonts w:ascii="Calibri" w:eastAsia="Calibri" w:hAnsi="Calibri" w:cs="Calibri"/>
          <w:lang w:val="en-US"/>
        </w:rPr>
        <w:t xml:space="preserve">following three </w:t>
      </w:r>
      <w:r>
        <w:rPr>
          <w:rFonts w:ascii="Calibri" w:eastAsia="Calibri" w:hAnsi="Calibri" w:cs="Calibri"/>
          <w:lang w:val="en-US"/>
        </w:rPr>
        <w:t xml:space="preserve">new </w:t>
      </w:r>
      <w:r w:rsidRPr="01CFF456">
        <w:rPr>
          <w:rFonts w:ascii="Calibri" w:eastAsia="Calibri" w:hAnsi="Calibri" w:cs="Calibri"/>
          <w:lang w:val="en-US"/>
        </w:rPr>
        <w:t>skills were identified</w:t>
      </w:r>
    </w:p>
    <w:p w14:paraId="3A668668" w14:textId="77777777" w:rsidR="00565CA1" w:rsidRDefault="00565CA1" w:rsidP="00565CA1">
      <w:pPr>
        <w:pStyle w:val="ListParagraph"/>
        <w:numPr>
          <w:ilvl w:val="0"/>
          <w:numId w:val="9"/>
        </w:numPr>
        <w:rPr>
          <w:rFonts w:eastAsiaTheme="minorEastAsia"/>
          <w:b/>
          <w:bCs/>
        </w:rPr>
      </w:pPr>
      <w:r w:rsidRPr="61D4BAEB">
        <w:rPr>
          <w:rFonts w:ascii="Calibri" w:eastAsia="Calibri" w:hAnsi="Calibri" w:cs="Calibri"/>
          <w:b/>
          <w:bCs/>
          <w:lang w:val="en-US"/>
        </w:rPr>
        <w:t>Scientific Modelling</w:t>
      </w:r>
    </w:p>
    <w:p w14:paraId="0A3F190E" w14:textId="77777777" w:rsidR="00565CA1" w:rsidRDefault="00565CA1" w:rsidP="00565CA1">
      <w:pPr>
        <w:pStyle w:val="ListParagraph"/>
        <w:numPr>
          <w:ilvl w:val="0"/>
          <w:numId w:val="9"/>
        </w:numPr>
        <w:rPr>
          <w:rFonts w:eastAsiaTheme="minorEastAsia"/>
          <w:b/>
          <w:bCs/>
        </w:rPr>
      </w:pPr>
      <w:r w:rsidRPr="05AEB5A7">
        <w:rPr>
          <w:rFonts w:ascii="Calibri" w:eastAsia="Calibri" w:hAnsi="Calibri" w:cs="Calibri"/>
          <w:b/>
          <w:bCs/>
          <w:lang w:val="en-US"/>
        </w:rPr>
        <w:t>Numerical Analysis</w:t>
      </w:r>
    </w:p>
    <w:p w14:paraId="31B0D653" w14:textId="77777777" w:rsidR="00565CA1" w:rsidRDefault="00565CA1" w:rsidP="00565CA1">
      <w:pPr>
        <w:pStyle w:val="ListParagraph"/>
        <w:numPr>
          <w:ilvl w:val="0"/>
          <w:numId w:val="9"/>
        </w:numPr>
        <w:rPr>
          <w:rFonts w:eastAsiaTheme="minorEastAsia"/>
          <w:b/>
          <w:bCs/>
        </w:rPr>
      </w:pPr>
      <w:r w:rsidRPr="61D4BAEB">
        <w:rPr>
          <w:rFonts w:ascii="Calibri" w:eastAsia="Calibri" w:hAnsi="Calibri" w:cs="Calibri"/>
          <w:b/>
          <w:bCs/>
          <w:lang w:val="en-US"/>
        </w:rPr>
        <w:t>High Performance Computing</w:t>
      </w:r>
    </w:p>
    <w:p w14:paraId="681AF662" w14:textId="77777777" w:rsidR="00565CA1" w:rsidRDefault="00565CA1" w:rsidP="00565CA1">
      <w:r>
        <w:t>We propose a new Subcategory under Development and Implementation</w:t>
      </w:r>
      <w:r w:rsidRPr="007042B9">
        <w:rPr>
          <w:b/>
        </w:rPr>
        <w:t>: Computational Science</w:t>
      </w:r>
      <w:r>
        <w:t>.</w:t>
      </w:r>
    </w:p>
    <w:tbl>
      <w:tblPr>
        <w:tblStyle w:val="TableGrid"/>
        <w:tblW w:w="9493" w:type="dxa"/>
        <w:tblLayout w:type="fixed"/>
        <w:tblLook w:val="06A0" w:firstRow="1" w:lastRow="0" w:firstColumn="1" w:lastColumn="0" w:noHBand="1" w:noVBand="1"/>
      </w:tblPr>
      <w:tblGrid>
        <w:gridCol w:w="1980"/>
        <w:gridCol w:w="1701"/>
        <w:gridCol w:w="2835"/>
        <w:gridCol w:w="1701"/>
        <w:gridCol w:w="1276"/>
      </w:tblGrid>
      <w:tr w:rsidR="00565CA1" w14:paraId="667D2BE6" w14:textId="77777777" w:rsidTr="00F25C77">
        <w:tc>
          <w:tcPr>
            <w:tcW w:w="1980" w:type="dxa"/>
          </w:tcPr>
          <w:p w14:paraId="6D6AEB56" w14:textId="77777777" w:rsidR="00565CA1" w:rsidRDefault="00565CA1" w:rsidP="00F25C77">
            <w:pPr>
              <w:rPr>
                <w:b/>
                <w:bCs/>
              </w:rPr>
            </w:pPr>
            <w:r w:rsidRPr="61D4BAEB">
              <w:rPr>
                <w:b/>
                <w:bCs/>
              </w:rPr>
              <w:t>Category</w:t>
            </w:r>
          </w:p>
        </w:tc>
        <w:tc>
          <w:tcPr>
            <w:tcW w:w="1701" w:type="dxa"/>
          </w:tcPr>
          <w:p w14:paraId="39D32500" w14:textId="77777777" w:rsidR="00565CA1" w:rsidRDefault="00565CA1" w:rsidP="00F25C77">
            <w:pPr>
              <w:rPr>
                <w:b/>
                <w:bCs/>
              </w:rPr>
            </w:pPr>
            <w:r w:rsidRPr="61D4BAEB">
              <w:rPr>
                <w:b/>
                <w:bCs/>
              </w:rPr>
              <w:t>Subcategory</w:t>
            </w:r>
          </w:p>
        </w:tc>
        <w:tc>
          <w:tcPr>
            <w:tcW w:w="2835" w:type="dxa"/>
          </w:tcPr>
          <w:p w14:paraId="743F340F" w14:textId="77777777" w:rsidR="00565CA1" w:rsidRDefault="00565CA1" w:rsidP="00F25C77">
            <w:pPr>
              <w:rPr>
                <w:b/>
                <w:bCs/>
              </w:rPr>
            </w:pPr>
            <w:r w:rsidRPr="61D4BAEB">
              <w:rPr>
                <w:b/>
                <w:bCs/>
              </w:rPr>
              <w:t>Skill</w:t>
            </w:r>
          </w:p>
        </w:tc>
        <w:tc>
          <w:tcPr>
            <w:tcW w:w="1701" w:type="dxa"/>
          </w:tcPr>
          <w:p w14:paraId="37BD1318" w14:textId="77777777" w:rsidR="00565CA1" w:rsidRPr="61D4BAEB" w:rsidRDefault="00565CA1" w:rsidP="00F25C77">
            <w:pPr>
              <w:rPr>
                <w:b/>
                <w:bCs/>
              </w:rPr>
            </w:pPr>
            <w:r>
              <w:rPr>
                <w:b/>
                <w:bCs/>
              </w:rPr>
              <w:t>Skill Code</w:t>
            </w:r>
          </w:p>
        </w:tc>
        <w:tc>
          <w:tcPr>
            <w:tcW w:w="1276" w:type="dxa"/>
          </w:tcPr>
          <w:p w14:paraId="6B924C11" w14:textId="77777777" w:rsidR="00565CA1" w:rsidRDefault="00565CA1" w:rsidP="00F25C77">
            <w:pPr>
              <w:rPr>
                <w:b/>
                <w:bCs/>
              </w:rPr>
            </w:pPr>
            <w:r w:rsidRPr="61D4BAEB">
              <w:rPr>
                <w:b/>
                <w:bCs/>
              </w:rPr>
              <w:t>Levels</w:t>
            </w:r>
          </w:p>
        </w:tc>
      </w:tr>
      <w:tr w:rsidR="00565CA1" w:rsidRPr="003310F1" w14:paraId="43BAA116" w14:textId="77777777" w:rsidTr="00F25C77">
        <w:tc>
          <w:tcPr>
            <w:tcW w:w="1980" w:type="dxa"/>
            <w:vMerge w:val="restart"/>
          </w:tcPr>
          <w:p w14:paraId="6B09FCFB" w14:textId="77777777" w:rsidR="00565CA1" w:rsidRPr="003310F1" w:rsidRDefault="00565CA1" w:rsidP="00F25C77">
            <w:pPr>
              <w:rPr>
                <w:sz w:val="21"/>
                <w:szCs w:val="21"/>
              </w:rPr>
            </w:pPr>
            <w:r w:rsidRPr="003310F1">
              <w:rPr>
                <w:sz w:val="21"/>
                <w:szCs w:val="21"/>
              </w:rPr>
              <w:t>Development and implementation</w:t>
            </w:r>
          </w:p>
        </w:tc>
        <w:tc>
          <w:tcPr>
            <w:tcW w:w="1701" w:type="dxa"/>
            <w:vMerge w:val="restart"/>
          </w:tcPr>
          <w:p w14:paraId="793B0EA2" w14:textId="77777777" w:rsidR="00565CA1" w:rsidRPr="003310F1" w:rsidRDefault="00565CA1" w:rsidP="00F25C77">
            <w:pPr>
              <w:rPr>
                <w:sz w:val="21"/>
                <w:szCs w:val="21"/>
              </w:rPr>
            </w:pPr>
            <w:r w:rsidRPr="003310F1">
              <w:rPr>
                <w:sz w:val="21"/>
                <w:szCs w:val="21"/>
              </w:rPr>
              <w:t>Computational Science</w:t>
            </w:r>
          </w:p>
        </w:tc>
        <w:tc>
          <w:tcPr>
            <w:tcW w:w="2835" w:type="dxa"/>
          </w:tcPr>
          <w:p w14:paraId="69AD5AF4" w14:textId="77777777" w:rsidR="00565CA1" w:rsidRPr="003310F1" w:rsidRDefault="00565CA1" w:rsidP="00F25C77">
            <w:pPr>
              <w:rPr>
                <w:sz w:val="21"/>
                <w:szCs w:val="21"/>
              </w:rPr>
            </w:pPr>
            <w:r w:rsidRPr="003310F1">
              <w:rPr>
                <w:sz w:val="21"/>
                <w:szCs w:val="21"/>
              </w:rPr>
              <w:t>Scientific Modelling</w:t>
            </w:r>
          </w:p>
        </w:tc>
        <w:tc>
          <w:tcPr>
            <w:tcW w:w="1701" w:type="dxa"/>
          </w:tcPr>
          <w:p w14:paraId="3A873774" w14:textId="77777777" w:rsidR="00565CA1" w:rsidRPr="003310F1" w:rsidRDefault="00565CA1" w:rsidP="00F25C77">
            <w:pPr>
              <w:rPr>
                <w:sz w:val="21"/>
                <w:szCs w:val="21"/>
              </w:rPr>
            </w:pPr>
            <w:r w:rsidRPr="003310F1">
              <w:rPr>
                <w:sz w:val="21"/>
                <w:szCs w:val="21"/>
              </w:rPr>
              <w:t>SCMD</w:t>
            </w:r>
          </w:p>
        </w:tc>
        <w:tc>
          <w:tcPr>
            <w:tcW w:w="1276" w:type="dxa"/>
          </w:tcPr>
          <w:p w14:paraId="70673DCC" w14:textId="77777777" w:rsidR="00565CA1" w:rsidRPr="003310F1" w:rsidRDefault="00565CA1" w:rsidP="00F25C77">
            <w:pPr>
              <w:rPr>
                <w:sz w:val="21"/>
                <w:szCs w:val="21"/>
              </w:rPr>
            </w:pPr>
            <w:r w:rsidRPr="003310F1">
              <w:rPr>
                <w:sz w:val="21"/>
                <w:szCs w:val="21"/>
              </w:rPr>
              <w:t>4,5,6,</w:t>
            </w:r>
            <w:r>
              <w:rPr>
                <w:sz w:val="21"/>
                <w:szCs w:val="21"/>
              </w:rPr>
              <w:t>7</w:t>
            </w:r>
          </w:p>
        </w:tc>
      </w:tr>
      <w:tr w:rsidR="00565CA1" w:rsidRPr="003310F1" w14:paraId="021E49CD" w14:textId="77777777" w:rsidTr="00F25C77">
        <w:tc>
          <w:tcPr>
            <w:tcW w:w="1980" w:type="dxa"/>
            <w:vMerge/>
          </w:tcPr>
          <w:p w14:paraId="69C2AB12" w14:textId="77777777" w:rsidR="00565CA1" w:rsidRPr="003310F1" w:rsidRDefault="00565CA1" w:rsidP="00F25C77">
            <w:pPr>
              <w:rPr>
                <w:sz w:val="21"/>
                <w:szCs w:val="21"/>
              </w:rPr>
            </w:pPr>
          </w:p>
        </w:tc>
        <w:tc>
          <w:tcPr>
            <w:tcW w:w="1701" w:type="dxa"/>
            <w:vMerge/>
          </w:tcPr>
          <w:p w14:paraId="6C29C8D3" w14:textId="77777777" w:rsidR="00565CA1" w:rsidRPr="003310F1" w:rsidRDefault="00565CA1" w:rsidP="00F25C77">
            <w:pPr>
              <w:rPr>
                <w:sz w:val="21"/>
                <w:szCs w:val="21"/>
              </w:rPr>
            </w:pPr>
          </w:p>
        </w:tc>
        <w:tc>
          <w:tcPr>
            <w:tcW w:w="2835" w:type="dxa"/>
          </w:tcPr>
          <w:p w14:paraId="1A0A2716" w14:textId="77777777" w:rsidR="00565CA1" w:rsidRPr="003310F1" w:rsidRDefault="00565CA1" w:rsidP="00F25C77">
            <w:pPr>
              <w:rPr>
                <w:sz w:val="21"/>
                <w:szCs w:val="21"/>
              </w:rPr>
            </w:pPr>
            <w:r w:rsidRPr="003310F1">
              <w:rPr>
                <w:sz w:val="21"/>
                <w:szCs w:val="21"/>
              </w:rPr>
              <w:t>Numerical Analysis</w:t>
            </w:r>
          </w:p>
        </w:tc>
        <w:tc>
          <w:tcPr>
            <w:tcW w:w="1701" w:type="dxa"/>
          </w:tcPr>
          <w:p w14:paraId="128A4825" w14:textId="77777777" w:rsidR="00565CA1" w:rsidRPr="003310F1" w:rsidRDefault="00565CA1" w:rsidP="00F25C77">
            <w:pPr>
              <w:rPr>
                <w:sz w:val="21"/>
                <w:szCs w:val="21"/>
              </w:rPr>
            </w:pPr>
            <w:r w:rsidRPr="003310F1">
              <w:rPr>
                <w:sz w:val="21"/>
                <w:szCs w:val="21"/>
              </w:rPr>
              <w:t>NUMA</w:t>
            </w:r>
          </w:p>
        </w:tc>
        <w:tc>
          <w:tcPr>
            <w:tcW w:w="1276" w:type="dxa"/>
          </w:tcPr>
          <w:p w14:paraId="5DFE5C0D" w14:textId="77777777" w:rsidR="00565CA1" w:rsidRPr="003310F1" w:rsidRDefault="00565CA1" w:rsidP="00F25C77">
            <w:pPr>
              <w:rPr>
                <w:sz w:val="21"/>
                <w:szCs w:val="21"/>
              </w:rPr>
            </w:pPr>
            <w:r w:rsidRPr="003310F1">
              <w:rPr>
                <w:sz w:val="21"/>
                <w:szCs w:val="21"/>
              </w:rPr>
              <w:t>4,5,6,7</w:t>
            </w:r>
          </w:p>
        </w:tc>
      </w:tr>
      <w:tr w:rsidR="00565CA1" w:rsidRPr="003310F1" w14:paraId="1AB46016" w14:textId="77777777" w:rsidTr="00F25C77">
        <w:tc>
          <w:tcPr>
            <w:tcW w:w="1980" w:type="dxa"/>
            <w:vMerge/>
          </w:tcPr>
          <w:p w14:paraId="5F01E03D" w14:textId="77777777" w:rsidR="00565CA1" w:rsidRPr="003310F1" w:rsidRDefault="00565CA1" w:rsidP="00F25C77">
            <w:pPr>
              <w:rPr>
                <w:sz w:val="21"/>
                <w:szCs w:val="21"/>
              </w:rPr>
            </w:pPr>
          </w:p>
        </w:tc>
        <w:tc>
          <w:tcPr>
            <w:tcW w:w="1701" w:type="dxa"/>
            <w:vMerge/>
          </w:tcPr>
          <w:p w14:paraId="660468CA" w14:textId="77777777" w:rsidR="00565CA1" w:rsidRPr="003310F1" w:rsidRDefault="00565CA1" w:rsidP="00F25C77">
            <w:pPr>
              <w:rPr>
                <w:sz w:val="21"/>
                <w:szCs w:val="21"/>
              </w:rPr>
            </w:pPr>
          </w:p>
        </w:tc>
        <w:tc>
          <w:tcPr>
            <w:tcW w:w="2835" w:type="dxa"/>
          </w:tcPr>
          <w:p w14:paraId="5234FC0D" w14:textId="77777777" w:rsidR="00565CA1" w:rsidRPr="003310F1" w:rsidRDefault="00565CA1" w:rsidP="00F25C77">
            <w:pPr>
              <w:rPr>
                <w:sz w:val="21"/>
                <w:szCs w:val="21"/>
              </w:rPr>
            </w:pPr>
            <w:r w:rsidRPr="003310F1">
              <w:rPr>
                <w:sz w:val="21"/>
                <w:szCs w:val="21"/>
              </w:rPr>
              <w:t xml:space="preserve">High Performance Computing </w:t>
            </w:r>
          </w:p>
        </w:tc>
        <w:tc>
          <w:tcPr>
            <w:tcW w:w="1701" w:type="dxa"/>
          </w:tcPr>
          <w:p w14:paraId="55B6636D" w14:textId="77777777" w:rsidR="00565CA1" w:rsidRPr="003310F1" w:rsidRDefault="00565CA1" w:rsidP="00F25C77">
            <w:pPr>
              <w:rPr>
                <w:sz w:val="21"/>
                <w:szCs w:val="21"/>
              </w:rPr>
            </w:pPr>
            <w:r w:rsidRPr="003310F1">
              <w:rPr>
                <w:sz w:val="21"/>
                <w:szCs w:val="21"/>
              </w:rPr>
              <w:t>HPCC</w:t>
            </w:r>
          </w:p>
        </w:tc>
        <w:tc>
          <w:tcPr>
            <w:tcW w:w="1276" w:type="dxa"/>
          </w:tcPr>
          <w:p w14:paraId="51112B3B" w14:textId="77777777" w:rsidR="00565CA1" w:rsidRPr="003310F1" w:rsidRDefault="00565CA1" w:rsidP="00F25C77">
            <w:pPr>
              <w:rPr>
                <w:sz w:val="21"/>
                <w:szCs w:val="21"/>
              </w:rPr>
            </w:pPr>
            <w:r w:rsidRPr="003310F1">
              <w:rPr>
                <w:sz w:val="21"/>
                <w:szCs w:val="21"/>
              </w:rPr>
              <w:t>4,5,6,</w:t>
            </w:r>
            <w:r>
              <w:rPr>
                <w:sz w:val="21"/>
                <w:szCs w:val="21"/>
              </w:rPr>
              <w:t>7</w:t>
            </w:r>
          </w:p>
        </w:tc>
      </w:tr>
    </w:tbl>
    <w:p w14:paraId="14D6E3D1" w14:textId="77777777" w:rsidR="00565CA1" w:rsidRPr="003310F1" w:rsidRDefault="00565CA1" w:rsidP="00565CA1">
      <w:pPr>
        <w:spacing w:after="0" w:line="240" w:lineRule="auto"/>
        <w:rPr>
          <w:sz w:val="21"/>
          <w:szCs w:val="21"/>
          <w:lang w:val="en-US"/>
        </w:rPr>
      </w:pPr>
    </w:p>
    <w:p w14:paraId="12EE88C5" w14:textId="77777777" w:rsidR="00565CA1" w:rsidRDefault="00565CA1" w:rsidP="00565CA1">
      <w:r>
        <w:t>The following are proposed as a first-cut description for each of the proposed skills and their recommended levels of applicability.</w:t>
      </w:r>
    </w:p>
    <w:p w14:paraId="2F35E6C5" w14:textId="77777777" w:rsidR="00565CA1" w:rsidRDefault="00565CA1" w:rsidP="00565CA1">
      <w:pPr>
        <w:pStyle w:val="Heading1"/>
      </w:pPr>
    </w:p>
    <w:p w14:paraId="031AD313" w14:textId="61D122EE" w:rsidR="00565CA1" w:rsidRDefault="00565CA1" w:rsidP="00565CA1">
      <w:pPr>
        <w:pStyle w:val="Heading1"/>
      </w:pPr>
      <w:r w:rsidRPr="004C48EA">
        <w:t>Scientific Modelling (SCMD)</w:t>
      </w:r>
    </w:p>
    <w:p w14:paraId="37201FAC" w14:textId="77777777" w:rsidR="00565CA1" w:rsidRDefault="00565CA1" w:rsidP="00565CA1">
      <w:pPr>
        <w:pStyle w:val="Heading2"/>
      </w:pPr>
      <w:r>
        <w:t>Overall skill description</w:t>
      </w:r>
    </w:p>
    <w:p w14:paraId="666BE3EC" w14:textId="77777777" w:rsidR="00565CA1" w:rsidRDefault="00565CA1" w:rsidP="00565CA1">
      <w:r>
        <w:t xml:space="preserve">The identification of the relevant mathematical principles and scientific theory within an information systems framework, to solve real-world problems. The creation, testing and tuning of scientific models </w:t>
      </w:r>
      <w:r>
        <w:lastRenderedPageBreak/>
        <w:t>through the application of computing. The validation and interpretation of models implemented in information systems against the reality which models attempt to represent.</w:t>
      </w:r>
    </w:p>
    <w:p w14:paraId="5413CECB" w14:textId="77777777" w:rsidR="00565CA1" w:rsidRDefault="00565CA1" w:rsidP="00565CA1">
      <w:pPr>
        <w:pStyle w:val="Heading2"/>
      </w:pPr>
      <w:r>
        <w:t>Scientific Modelling: Level 7</w:t>
      </w:r>
    </w:p>
    <w:p w14:paraId="16F11778" w14:textId="77777777" w:rsidR="00565CA1" w:rsidRDefault="00565CA1" w:rsidP="00565CA1">
      <w:r>
        <w:t>Directs the creation and review of a cross-functional, enterprise wide approach and culture for scientific modelling. Leads the development of the organisation’s scientific modelling capabilities and champions its use in solving real world problems.</w:t>
      </w:r>
    </w:p>
    <w:p w14:paraId="3A1E0247" w14:textId="77777777" w:rsidR="00565CA1" w:rsidRDefault="00565CA1" w:rsidP="00565CA1">
      <w:pPr>
        <w:pStyle w:val="Heading2"/>
      </w:pPr>
      <w:r>
        <w:t>Scientific Modelling: Level 6</w:t>
      </w:r>
    </w:p>
    <w:p w14:paraId="2C4A33AA" w14:textId="77777777" w:rsidR="00565CA1" w:rsidRDefault="00565CA1" w:rsidP="00565CA1">
      <w:r>
        <w:t xml:space="preserve">Sets standards and initiates the creation, testing, </w:t>
      </w:r>
      <w:proofErr w:type="gramStart"/>
      <w:r>
        <w:t>improvement</w:t>
      </w:r>
      <w:proofErr w:type="gramEnd"/>
      <w:r>
        <w:t xml:space="preserve"> and application of mathematical model frameworks that represent real world systems and scientific theories. Oversees the representation of science and mathematics principles and theories in models to ensure appropriate, </w:t>
      </w:r>
      <w:proofErr w:type="gramStart"/>
      <w:r>
        <w:t>consistent</w:t>
      </w:r>
      <w:proofErr w:type="gramEnd"/>
      <w:r>
        <w:t xml:space="preserve"> and effective usage. Develops or introduces new mathematical techniques where necessary.</w:t>
      </w:r>
    </w:p>
    <w:p w14:paraId="35ACBA61" w14:textId="77777777" w:rsidR="00565CA1" w:rsidRDefault="00565CA1" w:rsidP="00565CA1">
      <w:pPr>
        <w:pStyle w:val="Heading2"/>
      </w:pPr>
      <w:r>
        <w:t>Scientific Modelling: Level 5</w:t>
      </w:r>
    </w:p>
    <w:p w14:paraId="3E76E8DD" w14:textId="77777777" w:rsidR="00565CA1" w:rsidRDefault="00565CA1" w:rsidP="00565CA1">
      <w:r>
        <w:t>For a given real world problem, identifies the lack of existing models and creates new mathematical representations of the underlying science that can be implemented in an information systems framework. Applies advanced programming techniques to implement scientific models and apply these for problem solving. Analyses the functioning of existing models to improve accuracy and performance. Communicates limitations such as uncertainty and systematic errors. Ensures appropriate usage of models.</w:t>
      </w:r>
    </w:p>
    <w:p w14:paraId="72D04704" w14:textId="77777777" w:rsidR="00565CA1" w:rsidRDefault="00565CA1" w:rsidP="00565CA1">
      <w:pPr>
        <w:pStyle w:val="Heading2"/>
      </w:pPr>
      <w:r>
        <w:t xml:space="preserve">Scientific Modelling: Level 4 </w:t>
      </w:r>
    </w:p>
    <w:p w14:paraId="3B415166" w14:textId="77777777" w:rsidR="00565CA1" w:rsidRDefault="00565CA1" w:rsidP="00565CA1">
      <w:r>
        <w:t xml:space="preserve">Analyses the </w:t>
      </w:r>
      <w:proofErr w:type="gramStart"/>
      <w:r>
        <w:t>real world</w:t>
      </w:r>
      <w:proofErr w:type="gramEnd"/>
      <w:r>
        <w:t xml:space="preserve"> problem, then selects appropriate physical and mathematical models to approximate the phenomena under investigation. Applies relevant mathematical techniques to simulate the problem. Conducts quality and performance assessments on model outputs and makes improvements to the models. Provides advice and guidance to those using these models.</w:t>
      </w:r>
    </w:p>
    <w:p w14:paraId="53DC9417" w14:textId="77777777" w:rsidR="00565CA1" w:rsidRDefault="00565CA1" w:rsidP="00565CA1"/>
    <w:p w14:paraId="787FC28C" w14:textId="77777777" w:rsidR="00565CA1" w:rsidRDefault="00565CA1" w:rsidP="00565CA1">
      <w:pPr>
        <w:pStyle w:val="Heading1"/>
      </w:pPr>
      <w:r w:rsidRPr="004C48EA">
        <w:t>Numerical Analysis (NUMA)</w:t>
      </w:r>
    </w:p>
    <w:p w14:paraId="58577E6D" w14:textId="77777777" w:rsidR="00565CA1" w:rsidRDefault="00565CA1" w:rsidP="00565CA1">
      <w:pPr>
        <w:pStyle w:val="Heading2"/>
      </w:pPr>
      <w:r>
        <w:t>Overall skill description</w:t>
      </w:r>
    </w:p>
    <w:p w14:paraId="2F9A0852" w14:textId="717E0ADF" w:rsidR="00565CA1" w:rsidRDefault="7CEDC6BE" w:rsidP="00565CA1">
      <w:r>
        <w:t xml:space="preserve">Numerical analysis is the area of mathematics and computer science that creates, </w:t>
      </w:r>
      <w:r w:rsidR="35D80492">
        <w:t>analyses</w:t>
      </w:r>
      <w:r>
        <w:t>, and implements algorithms for solving numerically the problems of mathematics. Numerical Analysis is concerned with floating point arithmetic and the resulting accumulation of rounding errors as opposed to integer arithmetic which has different considerations. Numerical analysis is required for most applications that implement simulations of physical systems, machine learning, data analytics etc.</w:t>
      </w:r>
    </w:p>
    <w:p w14:paraId="433DFAC5" w14:textId="77777777" w:rsidR="00565CA1" w:rsidRDefault="00565CA1" w:rsidP="00565CA1">
      <w:r>
        <w:t xml:space="preserve">Numerical analysis skills are about the creation, analysis, implementation, testing and improvement of algorithms for numerically solving mathematical problems. Consideration of the numerical stability, condition numbers, accuracy, computational </w:t>
      </w:r>
      <w:proofErr w:type="gramStart"/>
      <w:r>
        <w:t>complexity</w:t>
      </w:r>
      <w:proofErr w:type="gramEnd"/>
      <w:r>
        <w:t xml:space="preserve"> and usability of algorithms that solve mathematical problems.</w:t>
      </w:r>
    </w:p>
    <w:p w14:paraId="3BCA2E42" w14:textId="77777777" w:rsidR="00565CA1" w:rsidRDefault="00565CA1" w:rsidP="00565CA1">
      <w:pPr>
        <w:pStyle w:val="Heading2"/>
      </w:pPr>
      <w:r>
        <w:lastRenderedPageBreak/>
        <w:t>Numerical Analysis: Level 7</w:t>
      </w:r>
    </w:p>
    <w:p w14:paraId="565D79E2" w14:textId="77777777" w:rsidR="00565CA1" w:rsidRDefault="00565CA1" w:rsidP="00565CA1">
      <w:r>
        <w:t>Directs the creation and review of a cross-functional, enterprise wide approach and culture for numerical analysis. Leads the development of the organisation’s numerical analysis capabilities and champions its use in solving real world problems.</w:t>
      </w:r>
    </w:p>
    <w:p w14:paraId="5B19C01F" w14:textId="77777777" w:rsidR="00565CA1" w:rsidRDefault="00565CA1" w:rsidP="00565CA1">
      <w:pPr>
        <w:pStyle w:val="Heading2"/>
      </w:pPr>
      <w:r>
        <w:t>Numerical Analysis: Level 6</w:t>
      </w:r>
    </w:p>
    <w:p w14:paraId="05EC4A1E" w14:textId="77777777" w:rsidR="00565CA1" w:rsidRDefault="00565CA1" w:rsidP="00565CA1">
      <w:r>
        <w:t xml:space="preserve">Sets standards and initiates the creation, testing, </w:t>
      </w:r>
      <w:proofErr w:type="gramStart"/>
      <w:r>
        <w:t>improvement</w:t>
      </w:r>
      <w:proofErr w:type="gramEnd"/>
      <w:r>
        <w:t xml:space="preserve"> and application of numerical algorithms that solve real world mathematical problems. Sets strategy and leads the implementation of numerical analyses capabilities to ensure appropriate, </w:t>
      </w:r>
      <w:proofErr w:type="gramStart"/>
      <w:r>
        <w:t>consistent</w:t>
      </w:r>
      <w:proofErr w:type="gramEnd"/>
      <w:r>
        <w:t xml:space="preserve"> and effective usage across the organisation.  </w:t>
      </w:r>
    </w:p>
    <w:p w14:paraId="54E4271B" w14:textId="77777777" w:rsidR="00565CA1" w:rsidRDefault="00565CA1" w:rsidP="00565CA1">
      <w:pPr>
        <w:pStyle w:val="Heading2"/>
      </w:pPr>
      <w:r>
        <w:t>Numerical Analysis: Level 5</w:t>
      </w:r>
    </w:p>
    <w:p w14:paraId="4FBD1837" w14:textId="77777777" w:rsidR="00565CA1" w:rsidRDefault="00565CA1" w:rsidP="00565CA1">
      <w:r>
        <w:t xml:space="preserve">Creates, </w:t>
      </w:r>
      <w:proofErr w:type="gramStart"/>
      <w:r>
        <w:t>tests</w:t>
      </w:r>
      <w:proofErr w:type="gramEnd"/>
      <w:r>
        <w:t xml:space="preserve"> and improves complex algorithms that numerically solve real world problems. Develops mathematical and computational techniques to assist with numerical analysis. Communicates limitations such as uncertainty and systematic errors. Reviews algorithms for their conformance to design and performance standards.  </w:t>
      </w:r>
    </w:p>
    <w:p w14:paraId="2456D4EB" w14:textId="77777777" w:rsidR="00565CA1" w:rsidRDefault="00565CA1" w:rsidP="00565CA1">
      <w:pPr>
        <w:pStyle w:val="Heading2"/>
      </w:pPr>
      <w:r>
        <w:t>Numerical Analysis: Level 4</w:t>
      </w:r>
    </w:p>
    <w:p w14:paraId="3232F42B" w14:textId="77777777" w:rsidR="00565CA1" w:rsidRDefault="00565CA1" w:rsidP="00565CA1">
      <w:r>
        <w:t>Creates moderately complex algorithms using a range of mathematical techniques in consultation with experts as appropriate, and with sensitivity to the limitations of the techniques. Uses sophisticated scientific computing and visualisation environments. Assesses the stability, accuracy and efficiency of algorithms and makes or recommends improvements to them.</w:t>
      </w:r>
    </w:p>
    <w:p w14:paraId="67CDE352" w14:textId="77777777" w:rsidR="00565CA1" w:rsidRDefault="00565CA1" w:rsidP="00565CA1"/>
    <w:p w14:paraId="0ECAAC3D" w14:textId="77777777" w:rsidR="00565CA1" w:rsidRDefault="00565CA1" w:rsidP="00565CA1">
      <w:pPr>
        <w:pStyle w:val="Heading1"/>
      </w:pPr>
      <w:r w:rsidRPr="004C48EA">
        <w:t xml:space="preserve">High Performance Computing (HPCC) </w:t>
      </w:r>
    </w:p>
    <w:p w14:paraId="103E580F" w14:textId="77777777" w:rsidR="00565CA1" w:rsidRDefault="00565CA1" w:rsidP="00565CA1">
      <w:pPr>
        <w:pStyle w:val="Heading2"/>
      </w:pPr>
      <w:r>
        <w:t>Overall skill description</w:t>
      </w:r>
    </w:p>
    <w:p w14:paraId="42C4FE42" w14:textId="77777777" w:rsidR="00565CA1" w:rsidRDefault="00565CA1" w:rsidP="00565CA1">
      <w:r>
        <w:t>The application of computing resources to achieve very high volumes of computation, including high speed sequential processing, scalable parallel processing, and emerging computational technologies. The development and application of techniques and algorithms that enable the effective use of advanced computer systems.</w:t>
      </w:r>
    </w:p>
    <w:p w14:paraId="1A5AF668" w14:textId="77777777" w:rsidR="00565CA1" w:rsidRDefault="00565CA1" w:rsidP="00565CA1">
      <w:pPr>
        <w:pStyle w:val="Heading2"/>
      </w:pPr>
      <w:r>
        <w:t>High Performance Computing: Level 7</w:t>
      </w:r>
    </w:p>
    <w:p w14:paraId="2EABB1C0" w14:textId="77777777" w:rsidR="00565CA1" w:rsidRDefault="00565CA1" w:rsidP="00565CA1">
      <w:r>
        <w:t xml:space="preserve">Directs the creation and review of a cross-functional, enterprise wide approach and culture for high performance computing. Leads the development of the organisation’s </w:t>
      </w:r>
      <w:proofErr w:type="gramStart"/>
      <w:r>
        <w:t>high performance</w:t>
      </w:r>
      <w:proofErr w:type="gramEnd"/>
      <w:r>
        <w:t xml:space="preserve"> computing capabilities and champions its use in solving real world problems.</w:t>
      </w:r>
    </w:p>
    <w:p w14:paraId="0BCECE8C" w14:textId="77777777" w:rsidR="00565CA1" w:rsidRDefault="00565CA1" w:rsidP="00565CA1">
      <w:pPr>
        <w:pStyle w:val="Heading2"/>
      </w:pPr>
      <w:r>
        <w:t>High Performance Computing: Level 6</w:t>
      </w:r>
    </w:p>
    <w:p w14:paraId="17D68264" w14:textId="77777777" w:rsidR="00565CA1" w:rsidRDefault="00565CA1" w:rsidP="00565CA1">
      <w:r>
        <w:t xml:space="preserve">Sets standards and initiates the creation, testing, </w:t>
      </w:r>
      <w:proofErr w:type="gramStart"/>
      <w:r>
        <w:t>improvement</w:t>
      </w:r>
      <w:proofErr w:type="gramEnd"/>
      <w:r>
        <w:t xml:space="preserve"> and application of algorithms that solve real world problems in high performance computing environments. Sets strategy and leads the implementation of organisational capabilities to ensure appropriate, consistent and effective usage of </w:t>
      </w:r>
      <w:proofErr w:type="gramStart"/>
      <w:r>
        <w:t>high performance</w:t>
      </w:r>
      <w:proofErr w:type="gramEnd"/>
      <w:r>
        <w:t xml:space="preserve"> computing.</w:t>
      </w:r>
    </w:p>
    <w:p w14:paraId="1B54EC47" w14:textId="77777777" w:rsidR="00565CA1" w:rsidRDefault="00565CA1" w:rsidP="00565CA1">
      <w:pPr>
        <w:pStyle w:val="Heading2"/>
      </w:pPr>
      <w:r>
        <w:t>High Performance Computing: Level 5</w:t>
      </w:r>
    </w:p>
    <w:p w14:paraId="23F9313E" w14:textId="77777777" w:rsidR="00565CA1" w:rsidRDefault="00565CA1" w:rsidP="00565CA1">
      <w:r>
        <w:t xml:space="preserve">Creates, tests and improves complex </w:t>
      </w:r>
      <w:proofErr w:type="gramStart"/>
      <w:r>
        <w:t>high performance</w:t>
      </w:r>
      <w:proofErr w:type="gramEnd"/>
      <w:r>
        <w:t xml:space="preserve"> computing solutions to address real world problems. Works with stakeholders to ensure high performance computing solutions are effective at </w:t>
      </w:r>
      <w:r>
        <w:lastRenderedPageBreak/>
        <w:t xml:space="preserve">addressing their problems. Guides development teams in the appropriate and effective use of </w:t>
      </w:r>
      <w:proofErr w:type="gramStart"/>
      <w:r>
        <w:t>high performance</w:t>
      </w:r>
      <w:proofErr w:type="gramEnd"/>
      <w:r>
        <w:t xml:space="preserve"> computing resources</w:t>
      </w:r>
    </w:p>
    <w:p w14:paraId="29E2DC02" w14:textId="77777777" w:rsidR="00565CA1" w:rsidRDefault="00565CA1" w:rsidP="00565CA1">
      <w:pPr>
        <w:pStyle w:val="Heading2"/>
      </w:pPr>
      <w:r>
        <w:t>High Performance Computing: Level 4</w:t>
      </w:r>
    </w:p>
    <w:p w14:paraId="7F1F1350" w14:textId="77777777" w:rsidR="00565CA1" w:rsidRDefault="00565CA1" w:rsidP="00565CA1">
      <w:r>
        <w:t xml:space="preserve">Develops moderately complex solutions that use high performance computing environments to address real world problems. Applies a range of </w:t>
      </w:r>
      <w:proofErr w:type="gramStart"/>
      <w:r>
        <w:t>high performance</w:t>
      </w:r>
      <w:proofErr w:type="gramEnd"/>
      <w:r>
        <w:t xml:space="preserve"> computing techniques in consultation with experts as appropriate, and with sensitivity to the limitations of the techniques. Analyses the complexity, scalability and performance of </w:t>
      </w:r>
      <w:proofErr w:type="gramStart"/>
      <w:r>
        <w:t>high performance</w:t>
      </w:r>
      <w:proofErr w:type="gramEnd"/>
      <w:r>
        <w:t xml:space="preserve"> computing algorithms, including massively parallel implementations, and makes or recommends improvements.</w:t>
      </w:r>
    </w:p>
    <w:p w14:paraId="6634D50D" w14:textId="77777777" w:rsidR="00565CA1" w:rsidRDefault="00565CA1" w:rsidP="00565CA1">
      <w:r>
        <w:br w:type="page"/>
      </w:r>
    </w:p>
    <w:p w14:paraId="13DE50A2" w14:textId="77777777" w:rsidR="00565CA1" w:rsidRDefault="00565CA1" w:rsidP="00565CA1">
      <w:r>
        <w:lastRenderedPageBreak/>
        <w:t>For comparison purposes, the already existing SFIA 7 skill of Analytics is presented below.</w:t>
      </w:r>
    </w:p>
    <w:p w14:paraId="52C80276" w14:textId="77777777" w:rsidR="00565CA1" w:rsidRDefault="00565CA1" w:rsidP="00565CA1">
      <w:pPr>
        <w:pStyle w:val="Heading1"/>
      </w:pPr>
      <w:r w:rsidRPr="004C48EA">
        <w:t xml:space="preserve">Analytics </w:t>
      </w:r>
      <w:r>
        <w:t>(</w:t>
      </w:r>
      <w:r w:rsidRPr="004C48EA">
        <w:t>INAN</w:t>
      </w:r>
      <w:r>
        <w:t>)</w:t>
      </w:r>
    </w:p>
    <w:p w14:paraId="5E1337C4" w14:textId="77777777" w:rsidR="00565CA1" w:rsidRDefault="00565CA1" w:rsidP="00565CA1">
      <w:pPr>
        <w:pStyle w:val="Heading2"/>
      </w:pPr>
      <w:r w:rsidRPr="004C48EA">
        <w:t>Overall skill description</w:t>
      </w:r>
    </w:p>
    <w:p w14:paraId="224F3E4F" w14:textId="7FAD276F" w:rsidR="00565CA1" w:rsidRDefault="7CEDC6BE" w:rsidP="00565CA1">
      <w:r>
        <w:t xml:space="preserve">The application of mathematics, statistics, predictive </w:t>
      </w:r>
      <w:proofErr w:type="gramStart"/>
      <w:r w:rsidR="5AA8BB83">
        <w:t>modelling</w:t>
      </w:r>
      <w:proofErr w:type="gramEnd"/>
      <w:r>
        <w:t xml:space="preserve"> and machine-learning techniques to discover meaningful patterns and knowledge in recorded data. Analysis of data with high volumes, </w:t>
      </w:r>
      <w:proofErr w:type="gramStart"/>
      <w:r>
        <w:t>velocities</w:t>
      </w:r>
      <w:proofErr w:type="gramEnd"/>
      <w:r>
        <w:t xml:space="preserve"> and variety (numbers, symbols, text, sound and image). Development of forward-looking, predictive, real-time, model-based insights to create value and drive effective decision-making. The identification, validation and exploitation of internal and external data sets generated from a diverse range of processes.</w:t>
      </w:r>
    </w:p>
    <w:p w14:paraId="551629F3" w14:textId="77777777" w:rsidR="00565CA1" w:rsidRDefault="00565CA1" w:rsidP="00565CA1">
      <w:pPr>
        <w:pStyle w:val="Heading2"/>
      </w:pPr>
      <w:r>
        <w:t>Analytics: Level 7</w:t>
      </w:r>
    </w:p>
    <w:p w14:paraId="4E543388" w14:textId="77777777" w:rsidR="00565CA1" w:rsidRDefault="00565CA1" w:rsidP="00565CA1">
      <w:r>
        <w:t xml:space="preserve">Directs the creation and review of a cross-functional, enterprise-wide approach and culture for analytics. Leads the provision of the organisation’s analytics capabilities. Leads the organisation's commitment to efficient and effective analysis of textual, numerical, </w:t>
      </w:r>
      <w:proofErr w:type="gramStart"/>
      <w:r>
        <w:t>visual</w:t>
      </w:r>
      <w:proofErr w:type="gramEnd"/>
      <w:r>
        <w:t xml:space="preserve"> or audio information.</w:t>
      </w:r>
    </w:p>
    <w:p w14:paraId="0F49C399" w14:textId="77777777" w:rsidR="00565CA1" w:rsidRDefault="00565CA1" w:rsidP="00565CA1">
      <w:pPr>
        <w:pStyle w:val="Heading2"/>
      </w:pPr>
      <w:r>
        <w:t>Analytics: Level 6</w:t>
      </w:r>
    </w:p>
    <w:p w14:paraId="1BE17A3C" w14:textId="77777777" w:rsidR="00565CA1" w:rsidRDefault="00565CA1" w:rsidP="00565CA1">
      <w:r>
        <w:t xml:space="preserve">Develops analytics policy, </w:t>
      </w:r>
      <w:proofErr w:type="gramStart"/>
      <w:r>
        <w:t>standards</w:t>
      </w:r>
      <w:proofErr w:type="gramEnd"/>
      <w:r>
        <w:t xml:space="preserve"> and guidelines. Establishes and manages analytics methods, </w:t>
      </w:r>
      <w:proofErr w:type="gramStart"/>
      <w:r>
        <w:t>techniques</w:t>
      </w:r>
      <w:proofErr w:type="gramEnd"/>
      <w:r>
        <w:t xml:space="preserve"> and capabilities to enable the organisation to analyse data, to generate insights, create value and drive decision-making. Sets direction and leads the introduction and use of analytics to meet overall business requirements, ensuring consistency across all user groups. Identifies and establishes the veracity of the external sources of information which are relevant to the operational needs of the enterprise.</w:t>
      </w:r>
    </w:p>
    <w:p w14:paraId="341B055F" w14:textId="77777777" w:rsidR="00565CA1" w:rsidRDefault="00565CA1" w:rsidP="00565CA1">
      <w:pPr>
        <w:pStyle w:val="Heading2"/>
      </w:pPr>
      <w:r>
        <w:t>Analytics: Level 5</w:t>
      </w:r>
    </w:p>
    <w:p w14:paraId="0BA9E27C" w14:textId="77777777" w:rsidR="00565CA1" w:rsidRDefault="00565CA1" w:rsidP="00565CA1">
      <w:r>
        <w:t xml:space="preserve">Evaluates the need for analytics, assesses the problems to be solved and what internal or external data sources to use or acquire. Specifies and applies appropriate mathematical, statistical, predictive modelling or machine-learning techniques to analyse data, generate insights, create </w:t>
      </w:r>
      <w:proofErr w:type="gramStart"/>
      <w:r>
        <w:t>value</w:t>
      </w:r>
      <w:proofErr w:type="gramEnd"/>
      <w:r>
        <w:t xml:space="preserve"> and support decision-making. Manages reviews of the benefits and value of analytics techniques and tools and recommends improvements. Contributes to the development of analytics policy, </w:t>
      </w:r>
      <w:proofErr w:type="gramStart"/>
      <w:r>
        <w:t>standards</w:t>
      </w:r>
      <w:proofErr w:type="gramEnd"/>
      <w:r>
        <w:t xml:space="preserve"> and guidelines.</w:t>
      </w:r>
    </w:p>
    <w:p w14:paraId="0F6261C7" w14:textId="77777777" w:rsidR="00565CA1" w:rsidRDefault="00565CA1" w:rsidP="00565CA1">
      <w:pPr>
        <w:pStyle w:val="Heading2"/>
      </w:pPr>
      <w:r>
        <w:t>Analytics: Level 4</w:t>
      </w:r>
    </w:p>
    <w:p w14:paraId="4C4DC1A5" w14:textId="77777777" w:rsidR="00565CA1" w:rsidRDefault="00565CA1" w:rsidP="00565CA1">
      <w:r>
        <w:t xml:space="preserve">Applies a range of mathematical, statistical, predictive modelling or machine-learning techniques in consultation with experts if appropriate, and with sensitivity to the limitations of the techniques. Selects, </w:t>
      </w:r>
      <w:proofErr w:type="gramStart"/>
      <w:r>
        <w:t>acquires</w:t>
      </w:r>
      <w:proofErr w:type="gramEnd"/>
      <w:r>
        <w:t xml:space="preserve"> and integrates data for analysis. Develops data hypotheses and methods, </w:t>
      </w:r>
      <w:proofErr w:type="gramStart"/>
      <w:r>
        <w:t>trains</w:t>
      </w:r>
      <w:proofErr w:type="gramEnd"/>
      <w:r>
        <w:t xml:space="preserve"> and evaluates analytics models, shares insights and findings and continues to iterate with additional data.</w:t>
      </w:r>
    </w:p>
    <w:p w14:paraId="5E0AB32D" w14:textId="77777777" w:rsidR="00565CA1" w:rsidRDefault="00565CA1" w:rsidP="00565CA1">
      <w:pPr>
        <w:pStyle w:val="Heading2"/>
      </w:pPr>
      <w:r>
        <w:t>Analytics: Level 3</w:t>
      </w:r>
    </w:p>
    <w:p w14:paraId="5B88B630" w14:textId="77777777" w:rsidR="00565CA1" w:rsidRDefault="00565CA1" w:rsidP="00565CA1">
      <w:r>
        <w:t>Undertakes analytical activities and delivers analysis outputs, in accordance with customer needs and conforming to agreed standards.</w:t>
      </w:r>
    </w:p>
    <w:p w14:paraId="0F4DC6D0" w14:textId="58D3D503" w:rsidR="532F07BF" w:rsidRDefault="33977985" w:rsidP="40F5919B">
      <w:pPr>
        <w:rPr>
          <w:rFonts w:ascii="Calibri" w:eastAsia="Calibri" w:hAnsi="Calibri" w:cs="Calibri"/>
          <w:sz w:val="52"/>
          <w:szCs w:val="52"/>
        </w:rPr>
      </w:pPr>
      <w:r w:rsidRPr="40F5919B">
        <w:rPr>
          <w:rFonts w:ascii="Calibri" w:eastAsia="Calibri" w:hAnsi="Calibri" w:cs="Calibri"/>
          <w:sz w:val="52"/>
          <w:szCs w:val="52"/>
        </w:rPr>
        <w:br w:type="page"/>
      </w:r>
      <w:r w:rsidRPr="40F5919B">
        <w:rPr>
          <w:rFonts w:ascii="Calibri" w:eastAsia="Calibri" w:hAnsi="Calibri" w:cs="Calibri"/>
          <w:sz w:val="52"/>
          <w:szCs w:val="52"/>
        </w:rPr>
        <w:lastRenderedPageBreak/>
        <w:t>Example Role Profiles</w:t>
      </w:r>
    </w:p>
    <w:p w14:paraId="218209D1" w14:textId="6CCABCA6" w:rsidR="532F07BF" w:rsidRDefault="571A0548" w:rsidP="40F5919B">
      <w:pPr>
        <w:pStyle w:val="NoSpacing"/>
      </w:pPr>
      <w:r>
        <w:t>These real-life role profiles</w:t>
      </w:r>
      <w:r w:rsidR="001E06CB">
        <w:t xml:space="preserve"> demonstrate the application of </w:t>
      </w:r>
      <w:r w:rsidR="00952B30">
        <w:t xml:space="preserve">the proposed </w:t>
      </w:r>
      <w:r w:rsidR="00565CA1">
        <w:t xml:space="preserve">Computational Science </w:t>
      </w:r>
      <w:r w:rsidR="00952B30">
        <w:t>s</w:t>
      </w:r>
      <w:r w:rsidR="00565CA1">
        <w:t>kills</w:t>
      </w:r>
      <w:r w:rsidR="00072449">
        <w:t>, together with other SFIA skills</w:t>
      </w:r>
      <w:r w:rsidR="00E6359D">
        <w:t>.</w:t>
      </w:r>
    </w:p>
    <w:p w14:paraId="38B4264B" w14:textId="722DCAB5" w:rsidR="00E6359D" w:rsidRDefault="00E6359D" w:rsidP="40F5919B">
      <w:pPr>
        <w:pStyle w:val="NoSpacing"/>
      </w:pPr>
    </w:p>
    <w:p w14:paraId="61C67C2F" w14:textId="3B45EEE2" w:rsidR="00E6359D" w:rsidRDefault="00E6359D" w:rsidP="00E6359D">
      <w:pPr>
        <w:pStyle w:val="Heading1"/>
      </w:pPr>
      <w:r>
        <w:t>Summary</w:t>
      </w:r>
    </w:p>
    <w:tbl>
      <w:tblPr>
        <w:tblStyle w:val="TableGrid"/>
        <w:tblW w:w="10201" w:type="dxa"/>
        <w:tblLayout w:type="fixed"/>
        <w:tblLook w:val="04A0" w:firstRow="1" w:lastRow="0" w:firstColumn="1" w:lastColumn="0" w:noHBand="0" w:noVBand="1"/>
      </w:tblPr>
      <w:tblGrid>
        <w:gridCol w:w="3256"/>
        <w:gridCol w:w="1275"/>
        <w:gridCol w:w="1418"/>
        <w:gridCol w:w="1276"/>
        <w:gridCol w:w="1417"/>
        <w:gridCol w:w="1559"/>
      </w:tblGrid>
      <w:tr w:rsidR="00EE7D58" w14:paraId="75641C9D" w14:textId="77777777" w:rsidTr="009F64CF">
        <w:trPr>
          <w:trHeight w:val="454"/>
        </w:trPr>
        <w:tc>
          <w:tcPr>
            <w:tcW w:w="3256" w:type="dxa"/>
            <w:shd w:val="clear" w:color="auto" w:fill="BDD6EE" w:themeFill="accent5" w:themeFillTint="66"/>
            <w:vAlign w:val="center"/>
          </w:tcPr>
          <w:p w14:paraId="5A456316" w14:textId="4B3458BD" w:rsidR="00EE7D58" w:rsidRPr="00EE7D58" w:rsidRDefault="00EE7D58" w:rsidP="00100655">
            <w:pPr>
              <w:pStyle w:val="NoSpacing"/>
              <w:rPr>
                <w:rFonts w:ascii="Arial" w:eastAsia="Calibri" w:hAnsi="Arial" w:cs="Arial"/>
                <w:b/>
                <w:bCs/>
              </w:rPr>
            </w:pPr>
            <w:r w:rsidRPr="00EE7D58">
              <w:rPr>
                <w:rFonts w:ascii="Arial" w:eastAsia="Calibri" w:hAnsi="Arial" w:cs="Arial"/>
                <w:b/>
                <w:bCs/>
              </w:rPr>
              <w:t>Role</w:t>
            </w:r>
          </w:p>
        </w:tc>
        <w:tc>
          <w:tcPr>
            <w:tcW w:w="6945" w:type="dxa"/>
            <w:gridSpan w:val="5"/>
            <w:shd w:val="clear" w:color="auto" w:fill="BDD6EE" w:themeFill="accent5" w:themeFillTint="66"/>
            <w:vAlign w:val="center"/>
          </w:tcPr>
          <w:p w14:paraId="39D32CA2" w14:textId="4159BC79" w:rsidR="00EE7D58" w:rsidRPr="00EE7D58" w:rsidRDefault="00EE7D58" w:rsidP="00100655">
            <w:pPr>
              <w:pStyle w:val="NoSpacing"/>
              <w:jc w:val="center"/>
              <w:rPr>
                <w:rFonts w:ascii="Arial" w:eastAsia="Calibri" w:hAnsi="Arial" w:cs="Arial"/>
                <w:b/>
                <w:bCs/>
              </w:rPr>
            </w:pPr>
            <w:r w:rsidRPr="00EE7D58">
              <w:rPr>
                <w:rFonts w:ascii="Arial" w:eastAsia="Calibri" w:hAnsi="Arial" w:cs="Arial"/>
                <w:b/>
                <w:bCs/>
              </w:rPr>
              <w:t>SFIA Skills &amp; Levels</w:t>
            </w:r>
          </w:p>
        </w:tc>
      </w:tr>
      <w:tr w:rsidR="006A2C24" w14:paraId="6D1BE712" w14:textId="77777777" w:rsidTr="006A2C24">
        <w:trPr>
          <w:trHeight w:val="467"/>
        </w:trPr>
        <w:tc>
          <w:tcPr>
            <w:tcW w:w="3256" w:type="dxa"/>
            <w:vAlign w:val="center"/>
          </w:tcPr>
          <w:p w14:paraId="775FA91A" w14:textId="22911BEE" w:rsidR="006A2C24" w:rsidRPr="00FC756B" w:rsidRDefault="006A2C24" w:rsidP="006A2C24">
            <w:pPr>
              <w:pStyle w:val="NoSpacing"/>
              <w:rPr>
                <w:rFonts w:ascii="Arial" w:eastAsia="Arial" w:hAnsi="Arial" w:cs="Arial"/>
              </w:rPr>
            </w:pPr>
            <w:r w:rsidRPr="00FC756B">
              <w:rPr>
                <w:rFonts w:ascii="Arial" w:eastAsia="Arial" w:hAnsi="Arial" w:cs="Arial"/>
              </w:rPr>
              <w:t>Research Scientist</w:t>
            </w:r>
          </w:p>
        </w:tc>
        <w:tc>
          <w:tcPr>
            <w:tcW w:w="1275" w:type="dxa"/>
            <w:vAlign w:val="center"/>
          </w:tcPr>
          <w:p w14:paraId="2BE751D8" w14:textId="33E9363B" w:rsidR="006A2C24" w:rsidRPr="00FC756B" w:rsidRDefault="006A2C24" w:rsidP="006A2C24">
            <w:pPr>
              <w:pStyle w:val="NoSpacing"/>
              <w:jc w:val="center"/>
              <w:rPr>
                <w:rFonts w:ascii="Arial" w:hAnsi="Arial" w:cs="Arial"/>
              </w:rPr>
            </w:pPr>
            <w:r w:rsidRPr="00FC756B">
              <w:rPr>
                <w:rFonts w:ascii="Arial" w:hAnsi="Arial" w:cs="Arial"/>
              </w:rPr>
              <w:t>SCMD</w:t>
            </w:r>
            <w:r>
              <w:rPr>
                <w:rFonts w:ascii="Arial" w:hAnsi="Arial" w:cs="Arial"/>
              </w:rPr>
              <w:t>-</w:t>
            </w:r>
            <w:r w:rsidRPr="00FC756B">
              <w:rPr>
                <w:rFonts w:ascii="Arial" w:hAnsi="Arial" w:cs="Arial"/>
              </w:rPr>
              <w:t>5</w:t>
            </w:r>
          </w:p>
        </w:tc>
        <w:tc>
          <w:tcPr>
            <w:tcW w:w="1418" w:type="dxa"/>
            <w:vAlign w:val="center"/>
          </w:tcPr>
          <w:p w14:paraId="643B87A2" w14:textId="14D234D3" w:rsidR="006A2C24" w:rsidRPr="00FC756B" w:rsidRDefault="006A2C24" w:rsidP="006A2C24">
            <w:pPr>
              <w:pStyle w:val="NoSpacing"/>
              <w:jc w:val="center"/>
              <w:rPr>
                <w:rFonts w:ascii="Arial" w:hAnsi="Arial" w:cs="Arial"/>
              </w:rPr>
            </w:pPr>
            <w:r w:rsidRPr="00FC756B">
              <w:rPr>
                <w:rFonts w:ascii="Arial" w:hAnsi="Arial" w:cs="Arial"/>
              </w:rPr>
              <w:t>NUMA</w:t>
            </w:r>
            <w:r>
              <w:rPr>
                <w:rFonts w:ascii="Arial" w:hAnsi="Arial" w:cs="Arial"/>
              </w:rPr>
              <w:t>-</w:t>
            </w:r>
            <w:r w:rsidRPr="00FC756B">
              <w:rPr>
                <w:rFonts w:ascii="Arial" w:hAnsi="Arial" w:cs="Arial"/>
              </w:rPr>
              <w:t>4</w:t>
            </w:r>
          </w:p>
        </w:tc>
        <w:tc>
          <w:tcPr>
            <w:tcW w:w="1276" w:type="dxa"/>
            <w:vAlign w:val="center"/>
          </w:tcPr>
          <w:p w14:paraId="5ACF4C95" w14:textId="77777777" w:rsidR="006A2C24" w:rsidRPr="00FC756B" w:rsidRDefault="006A2C24" w:rsidP="006A2C24">
            <w:pPr>
              <w:pStyle w:val="NoSpacing"/>
              <w:jc w:val="center"/>
              <w:rPr>
                <w:rFonts w:ascii="Arial" w:hAnsi="Arial" w:cs="Arial"/>
              </w:rPr>
            </w:pPr>
          </w:p>
        </w:tc>
        <w:tc>
          <w:tcPr>
            <w:tcW w:w="1417" w:type="dxa"/>
            <w:vAlign w:val="center"/>
          </w:tcPr>
          <w:p w14:paraId="5DB9DE32" w14:textId="77777777" w:rsidR="006A2C24" w:rsidRPr="00FC756B" w:rsidRDefault="006A2C24" w:rsidP="006A2C24">
            <w:pPr>
              <w:pStyle w:val="NoSpacing"/>
              <w:jc w:val="center"/>
              <w:rPr>
                <w:rFonts w:ascii="Arial" w:hAnsi="Arial" w:cs="Arial"/>
              </w:rPr>
            </w:pPr>
          </w:p>
        </w:tc>
        <w:tc>
          <w:tcPr>
            <w:tcW w:w="1559" w:type="dxa"/>
            <w:vAlign w:val="center"/>
          </w:tcPr>
          <w:p w14:paraId="3E8E1DD9" w14:textId="5F414FC1" w:rsidR="006A2C24" w:rsidRPr="00FC756B" w:rsidRDefault="006A2C24" w:rsidP="006A2C24">
            <w:pPr>
              <w:pStyle w:val="NoSpacing"/>
              <w:jc w:val="center"/>
              <w:rPr>
                <w:rFonts w:ascii="Arial" w:hAnsi="Arial" w:cs="Arial"/>
              </w:rPr>
            </w:pPr>
            <w:r w:rsidRPr="00FC756B">
              <w:rPr>
                <w:rFonts w:ascii="Arial" w:hAnsi="Arial" w:cs="Arial"/>
              </w:rPr>
              <w:t>PRMG</w:t>
            </w:r>
            <w:r>
              <w:rPr>
                <w:rFonts w:ascii="Arial" w:hAnsi="Arial" w:cs="Arial"/>
              </w:rPr>
              <w:t>-</w:t>
            </w:r>
            <w:r w:rsidRPr="00FC756B">
              <w:rPr>
                <w:rFonts w:ascii="Arial" w:hAnsi="Arial" w:cs="Arial"/>
              </w:rPr>
              <w:t>5</w:t>
            </w:r>
          </w:p>
        </w:tc>
      </w:tr>
      <w:tr w:rsidR="006A2C24" w14:paraId="0B4AB6BF" w14:textId="77777777" w:rsidTr="006A2C24">
        <w:trPr>
          <w:trHeight w:val="467"/>
        </w:trPr>
        <w:tc>
          <w:tcPr>
            <w:tcW w:w="3256" w:type="dxa"/>
            <w:vAlign w:val="center"/>
          </w:tcPr>
          <w:p w14:paraId="63594717" w14:textId="031E2DCB" w:rsidR="006A2C24" w:rsidRPr="00FC756B" w:rsidRDefault="006A2C24" w:rsidP="006A2C24">
            <w:pPr>
              <w:pStyle w:val="NoSpacing"/>
              <w:rPr>
                <w:rFonts w:ascii="Arial" w:eastAsia="Calibri" w:hAnsi="Arial" w:cs="Arial"/>
              </w:rPr>
            </w:pPr>
            <w:r w:rsidRPr="00FC756B">
              <w:rPr>
                <w:rFonts w:ascii="Arial" w:eastAsia="Arial" w:hAnsi="Arial" w:cs="Arial"/>
              </w:rPr>
              <w:t xml:space="preserve">Hydrodynamic </w:t>
            </w:r>
            <w:proofErr w:type="spellStart"/>
            <w:r w:rsidRPr="00FC756B">
              <w:rPr>
                <w:rFonts w:ascii="Arial" w:eastAsia="Arial" w:hAnsi="Arial" w:cs="Arial"/>
              </w:rPr>
              <w:t>Modeller</w:t>
            </w:r>
            <w:proofErr w:type="spellEnd"/>
          </w:p>
        </w:tc>
        <w:tc>
          <w:tcPr>
            <w:tcW w:w="1275" w:type="dxa"/>
            <w:vAlign w:val="center"/>
          </w:tcPr>
          <w:p w14:paraId="404719C4" w14:textId="739A0248" w:rsidR="006A2C24" w:rsidRPr="00EC317F" w:rsidRDefault="006A2C24" w:rsidP="006A2C24">
            <w:pPr>
              <w:pStyle w:val="NoSpacing"/>
              <w:jc w:val="center"/>
              <w:rPr>
                <w:rFonts w:ascii="Arial" w:hAnsi="Arial" w:cs="Arial"/>
              </w:rPr>
            </w:pPr>
            <w:r w:rsidRPr="00FC756B">
              <w:rPr>
                <w:rFonts w:ascii="Arial" w:hAnsi="Arial" w:cs="Arial"/>
              </w:rPr>
              <w:t>SCMD</w:t>
            </w:r>
            <w:r>
              <w:rPr>
                <w:rFonts w:ascii="Arial" w:hAnsi="Arial" w:cs="Arial"/>
              </w:rPr>
              <w:t>-</w:t>
            </w:r>
            <w:r w:rsidRPr="00FC756B">
              <w:rPr>
                <w:rFonts w:ascii="Arial" w:hAnsi="Arial" w:cs="Arial"/>
              </w:rPr>
              <w:t>5</w:t>
            </w:r>
          </w:p>
        </w:tc>
        <w:tc>
          <w:tcPr>
            <w:tcW w:w="1418" w:type="dxa"/>
            <w:vAlign w:val="center"/>
          </w:tcPr>
          <w:p w14:paraId="02B446DA" w14:textId="52BE3D93" w:rsidR="006A2C24" w:rsidRPr="00FC756B" w:rsidRDefault="006A2C24" w:rsidP="006A2C24">
            <w:pPr>
              <w:pStyle w:val="NoSpacing"/>
              <w:jc w:val="center"/>
              <w:rPr>
                <w:rFonts w:ascii="Arial" w:eastAsia="Calibri" w:hAnsi="Arial" w:cs="Arial"/>
              </w:rPr>
            </w:pPr>
            <w:r w:rsidRPr="00FC756B">
              <w:rPr>
                <w:rFonts w:ascii="Arial" w:hAnsi="Arial" w:cs="Arial"/>
              </w:rPr>
              <w:t>NUMA</w:t>
            </w:r>
            <w:r>
              <w:rPr>
                <w:rFonts w:ascii="Arial" w:hAnsi="Arial" w:cs="Arial"/>
              </w:rPr>
              <w:t>-</w:t>
            </w:r>
            <w:r w:rsidRPr="00FC756B">
              <w:rPr>
                <w:rFonts w:ascii="Arial" w:hAnsi="Arial" w:cs="Arial"/>
              </w:rPr>
              <w:t>6</w:t>
            </w:r>
          </w:p>
        </w:tc>
        <w:tc>
          <w:tcPr>
            <w:tcW w:w="1276" w:type="dxa"/>
            <w:vAlign w:val="center"/>
          </w:tcPr>
          <w:p w14:paraId="590EDA15" w14:textId="05F1E4F0" w:rsidR="006A2C24" w:rsidRPr="00FC756B" w:rsidRDefault="006A2C24" w:rsidP="006A2C24">
            <w:pPr>
              <w:pStyle w:val="NoSpacing"/>
              <w:jc w:val="center"/>
              <w:rPr>
                <w:rFonts w:ascii="Arial" w:eastAsia="Calibri" w:hAnsi="Arial" w:cs="Arial"/>
              </w:rPr>
            </w:pPr>
            <w:r w:rsidRPr="00FC756B">
              <w:rPr>
                <w:rFonts w:ascii="Arial" w:hAnsi="Arial" w:cs="Arial"/>
              </w:rPr>
              <w:t>HPCC</w:t>
            </w:r>
            <w:r>
              <w:rPr>
                <w:rFonts w:ascii="Arial" w:hAnsi="Arial" w:cs="Arial"/>
              </w:rPr>
              <w:t>-5</w:t>
            </w:r>
          </w:p>
        </w:tc>
        <w:tc>
          <w:tcPr>
            <w:tcW w:w="1417" w:type="dxa"/>
            <w:vAlign w:val="center"/>
          </w:tcPr>
          <w:p w14:paraId="29D13D03" w14:textId="37191F30" w:rsidR="006A2C24" w:rsidRPr="00FC756B" w:rsidRDefault="006A2C24" w:rsidP="006A2C24">
            <w:pPr>
              <w:pStyle w:val="NoSpacing"/>
              <w:jc w:val="center"/>
              <w:rPr>
                <w:rFonts w:ascii="Arial" w:eastAsia="Calibri" w:hAnsi="Arial" w:cs="Arial"/>
              </w:rPr>
            </w:pPr>
            <w:r w:rsidRPr="00FC756B">
              <w:rPr>
                <w:rFonts w:ascii="Arial" w:hAnsi="Arial" w:cs="Arial"/>
              </w:rPr>
              <w:t>PROG</w:t>
            </w:r>
            <w:r>
              <w:rPr>
                <w:rFonts w:ascii="Arial" w:hAnsi="Arial" w:cs="Arial"/>
              </w:rPr>
              <w:t>-</w:t>
            </w:r>
            <w:r w:rsidRPr="00FC756B">
              <w:rPr>
                <w:rFonts w:ascii="Arial" w:hAnsi="Arial" w:cs="Arial"/>
              </w:rPr>
              <w:t>4</w:t>
            </w:r>
          </w:p>
        </w:tc>
        <w:tc>
          <w:tcPr>
            <w:tcW w:w="1559" w:type="dxa"/>
            <w:vAlign w:val="center"/>
          </w:tcPr>
          <w:p w14:paraId="5B1E5D5A" w14:textId="40C78A98" w:rsidR="006A2C24" w:rsidRPr="00FC756B" w:rsidRDefault="006A2C24" w:rsidP="006A2C24">
            <w:pPr>
              <w:pStyle w:val="NoSpacing"/>
              <w:jc w:val="center"/>
              <w:rPr>
                <w:rFonts w:ascii="Arial" w:eastAsia="Calibri" w:hAnsi="Arial" w:cs="Arial"/>
              </w:rPr>
            </w:pPr>
            <w:r w:rsidRPr="00FC756B">
              <w:rPr>
                <w:rFonts w:ascii="Arial" w:hAnsi="Arial" w:cs="Arial"/>
              </w:rPr>
              <w:t>RLMT</w:t>
            </w:r>
            <w:r>
              <w:rPr>
                <w:rFonts w:ascii="Arial" w:hAnsi="Arial" w:cs="Arial"/>
              </w:rPr>
              <w:t>-</w:t>
            </w:r>
            <w:r w:rsidRPr="00FC756B">
              <w:rPr>
                <w:rFonts w:ascii="Arial" w:hAnsi="Arial" w:cs="Arial"/>
              </w:rPr>
              <w:t>5</w:t>
            </w:r>
          </w:p>
        </w:tc>
      </w:tr>
      <w:tr w:rsidR="006A2C24" w14:paraId="03CF39D6" w14:textId="77777777" w:rsidTr="006A2C24">
        <w:trPr>
          <w:trHeight w:val="465"/>
        </w:trPr>
        <w:tc>
          <w:tcPr>
            <w:tcW w:w="3256" w:type="dxa"/>
            <w:vAlign w:val="center"/>
          </w:tcPr>
          <w:p w14:paraId="4C5166F9" w14:textId="0EC45DDD" w:rsidR="006A2C24" w:rsidRPr="006A2C24" w:rsidRDefault="006A2C24" w:rsidP="006A2C24">
            <w:pPr>
              <w:pStyle w:val="NoSpacing"/>
              <w:rPr>
                <w:rFonts w:ascii="Arial" w:eastAsia="Arial" w:hAnsi="Arial" w:cs="Arial"/>
              </w:rPr>
            </w:pPr>
            <w:r w:rsidRPr="00FC756B">
              <w:rPr>
                <w:rFonts w:ascii="Arial" w:eastAsia="Arial" w:hAnsi="Arial" w:cs="Arial"/>
              </w:rPr>
              <w:t xml:space="preserve">Hazard </w:t>
            </w:r>
            <w:proofErr w:type="spellStart"/>
            <w:r w:rsidRPr="00FC756B">
              <w:rPr>
                <w:rFonts w:ascii="Arial" w:eastAsia="Arial" w:hAnsi="Arial" w:cs="Arial"/>
              </w:rPr>
              <w:t>Modeller</w:t>
            </w:r>
            <w:proofErr w:type="spellEnd"/>
          </w:p>
        </w:tc>
        <w:tc>
          <w:tcPr>
            <w:tcW w:w="1275" w:type="dxa"/>
            <w:vAlign w:val="center"/>
          </w:tcPr>
          <w:p w14:paraId="0BADB9D4" w14:textId="1E51B031" w:rsidR="006A2C24" w:rsidRPr="006A2C24" w:rsidRDefault="006A2C24" w:rsidP="006A2C24">
            <w:pPr>
              <w:pStyle w:val="NoSpacing"/>
              <w:jc w:val="center"/>
              <w:rPr>
                <w:rFonts w:ascii="Arial" w:eastAsia="Arial" w:hAnsi="Arial" w:cs="Arial"/>
              </w:rPr>
            </w:pPr>
            <w:r w:rsidRPr="006A2C24">
              <w:rPr>
                <w:rFonts w:ascii="Arial" w:eastAsia="Arial" w:hAnsi="Arial" w:cs="Arial"/>
              </w:rPr>
              <w:t>SCMD-4</w:t>
            </w:r>
          </w:p>
        </w:tc>
        <w:tc>
          <w:tcPr>
            <w:tcW w:w="1418" w:type="dxa"/>
            <w:vAlign w:val="center"/>
          </w:tcPr>
          <w:p w14:paraId="22BEBD27" w14:textId="3EE11786" w:rsidR="006A2C24" w:rsidRPr="006A2C24" w:rsidRDefault="006A2C24" w:rsidP="006A2C24">
            <w:pPr>
              <w:pStyle w:val="NoSpacing"/>
              <w:jc w:val="center"/>
              <w:rPr>
                <w:rFonts w:ascii="Arial" w:eastAsia="Arial" w:hAnsi="Arial" w:cs="Arial"/>
              </w:rPr>
            </w:pPr>
            <w:r w:rsidRPr="006A2C24">
              <w:rPr>
                <w:rFonts w:ascii="Arial" w:eastAsia="Arial" w:hAnsi="Arial" w:cs="Arial"/>
              </w:rPr>
              <w:t>NUMA-4</w:t>
            </w:r>
          </w:p>
        </w:tc>
        <w:tc>
          <w:tcPr>
            <w:tcW w:w="1276" w:type="dxa"/>
            <w:vAlign w:val="center"/>
          </w:tcPr>
          <w:p w14:paraId="0A6B516B" w14:textId="77777777" w:rsidR="006A2C24" w:rsidRPr="006A2C24" w:rsidRDefault="006A2C24" w:rsidP="006A2C24">
            <w:pPr>
              <w:pStyle w:val="NoSpacing"/>
              <w:jc w:val="center"/>
              <w:rPr>
                <w:rFonts w:ascii="Arial" w:eastAsia="Arial" w:hAnsi="Arial" w:cs="Arial"/>
              </w:rPr>
            </w:pPr>
          </w:p>
        </w:tc>
        <w:tc>
          <w:tcPr>
            <w:tcW w:w="1417" w:type="dxa"/>
            <w:vAlign w:val="center"/>
          </w:tcPr>
          <w:p w14:paraId="521F3DF4" w14:textId="18720663" w:rsidR="006A2C24" w:rsidRPr="006A2C24" w:rsidRDefault="006A2C24" w:rsidP="006A2C24">
            <w:pPr>
              <w:pStyle w:val="NoSpacing"/>
              <w:jc w:val="center"/>
              <w:rPr>
                <w:rFonts w:ascii="Arial" w:eastAsia="Arial" w:hAnsi="Arial" w:cs="Arial"/>
              </w:rPr>
            </w:pPr>
          </w:p>
        </w:tc>
        <w:tc>
          <w:tcPr>
            <w:tcW w:w="1559" w:type="dxa"/>
            <w:vAlign w:val="center"/>
          </w:tcPr>
          <w:p w14:paraId="13988971" w14:textId="5C5053B5" w:rsidR="006A2C24" w:rsidRPr="006A2C24" w:rsidRDefault="006A2C24" w:rsidP="006A2C24">
            <w:pPr>
              <w:pStyle w:val="NoSpacing"/>
              <w:jc w:val="center"/>
              <w:rPr>
                <w:rFonts w:ascii="Arial" w:eastAsia="Arial" w:hAnsi="Arial" w:cs="Arial"/>
              </w:rPr>
            </w:pPr>
            <w:r w:rsidRPr="006A2C24">
              <w:rPr>
                <w:rFonts w:ascii="Arial" w:eastAsia="Arial" w:hAnsi="Arial" w:cs="Arial"/>
              </w:rPr>
              <w:t>INAN-4</w:t>
            </w:r>
          </w:p>
        </w:tc>
      </w:tr>
      <w:tr w:rsidR="006A2C24" w14:paraId="3B6419DB" w14:textId="77777777" w:rsidTr="006A2C24">
        <w:trPr>
          <w:trHeight w:val="465"/>
        </w:trPr>
        <w:tc>
          <w:tcPr>
            <w:tcW w:w="3256" w:type="dxa"/>
            <w:vAlign w:val="center"/>
          </w:tcPr>
          <w:p w14:paraId="3FEA77AC" w14:textId="0431AADC" w:rsidR="006A2C24" w:rsidRPr="006A2C24" w:rsidRDefault="006A2C24" w:rsidP="006A2C24">
            <w:pPr>
              <w:pStyle w:val="NoSpacing"/>
              <w:rPr>
                <w:rFonts w:ascii="Arial" w:eastAsia="Arial" w:hAnsi="Arial" w:cs="Arial"/>
              </w:rPr>
            </w:pPr>
            <w:r w:rsidRPr="006A2C24">
              <w:rPr>
                <w:rFonts w:ascii="Arial" w:eastAsia="Arial" w:hAnsi="Arial" w:cs="Arial"/>
              </w:rPr>
              <w:t>Scientific Computing Specialist</w:t>
            </w:r>
          </w:p>
        </w:tc>
        <w:tc>
          <w:tcPr>
            <w:tcW w:w="1275" w:type="dxa"/>
            <w:vAlign w:val="center"/>
          </w:tcPr>
          <w:p w14:paraId="4397CA8F" w14:textId="2BC1DEB6" w:rsidR="006A2C24" w:rsidRPr="006A2C24" w:rsidRDefault="006A2C24" w:rsidP="006A2C24">
            <w:pPr>
              <w:pStyle w:val="NoSpacing"/>
              <w:jc w:val="center"/>
              <w:rPr>
                <w:rFonts w:ascii="Arial" w:eastAsia="Arial" w:hAnsi="Arial" w:cs="Arial"/>
              </w:rPr>
            </w:pPr>
          </w:p>
        </w:tc>
        <w:tc>
          <w:tcPr>
            <w:tcW w:w="1418" w:type="dxa"/>
            <w:vAlign w:val="center"/>
          </w:tcPr>
          <w:p w14:paraId="3142B7CD" w14:textId="4789C774" w:rsidR="006A2C24" w:rsidRPr="006A2C24" w:rsidRDefault="006A2C24" w:rsidP="006A2C24">
            <w:pPr>
              <w:pStyle w:val="NoSpacing"/>
              <w:jc w:val="center"/>
              <w:rPr>
                <w:rFonts w:ascii="Arial" w:eastAsia="Arial" w:hAnsi="Arial" w:cs="Arial"/>
              </w:rPr>
            </w:pPr>
            <w:r w:rsidRPr="006A2C24">
              <w:rPr>
                <w:rFonts w:ascii="Arial" w:eastAsia="Arial" w:hAnsi="Arial" w:cs="Arial"/>
              </w:rPr>
              <w:t>NUMA-5</w:t>
            </w:r>
          </w:p>
        </w:tc>
        <w:tc>
          <w:tcPr>
            <w:tcW w:w="1276" w:type="dxa"/>
            <w:vAlign w:val="center"/>
          </w:tcPr>
          <w:p w14:paraId="679203DE" w14:textId="34E1D5BD" w:rsidR="006A2C24" w:rsidRPr="006A2C24" w:rsidRDefault="006A2C24" w:rsidP="006A2C24">
            <w:pPr>
              <w:pStyle w:val="NoSpacing"/>
              <w:jc w:val="center"/>
              <w:rPr>
                <w:rFonts w:ascii="Arial" w:eastAsia="Arial" w:hAnsi="Arial" w:cs="Arial"/>
              </w:rPr>
            </w:pPr>
            <w:r w:rsidRPr="006A2C24">
              <w:rPr>
                <w:rFonts w:ascii="Arial" w:eastAsia="Arial" w:hAnsi="Arial" w:cs="Arial"/>
              </w:rPr>
              <w:t>HPCC</w:t>
            </w:r>
            <w:r w:rsidRPr="006A2C24">
              <w:rPr>
                <w:rFonts w:ascii="Arial" w:eastAsia="Arial" w:hAnsi="Arial" w:cs="Arial"/>
              </w:rPr>
              <w:t>-</w:t>
            </w:r>
            <w:r w:rsidRPr="006A2C24">
              <w:rPr>
                <w:rFonts w:ascii="Arial" w:eastAsia="Arial" w:hAnsi="Arial" w:cs="Arial"/>
              </w:rPr>
              <w:t>4</w:t>
            </w:r>
          </w:p>
        </w:tc>
        <w:tc>
          <w:tcPr>
            <w:tcW w:w="1417" w:type="dxa"/>
            <w:vAlign w:val="center"/>
          </w:tcPr>
          <w:p w14:paraId="67AB5807" w14:textId="065304E7" w:rsidR="006A2C24" w:rsidRPr="006A2C24" w:rsidRDefault="006A2C24" w:rsidP="006A2C24">
            <w:pPr>
              <w:pStyle w:val="NoSpacing"/>
              <w:jc w:val="center"/>
              <w:rPr>
                <w:rFonts w:ascii="Arial" w:eastAsia="Arial" w:hAnsi="Arial" w:cs="Arial"/>
              </w:rPr>
            </w:pPr>
            <w:r w:rsidRPr="006A2C24">
              <w:rPr>
                <w:rFonts w:ascii="Arial" w:eastAsia="Arial" w:hAnsi="Arial" w:cs="Arial"/>
              </w:rPr>
              <w:t>PROG</w:t>
            </w:r>
            <w:r w:rsidRPr="006A2C24">
              <w:rPr>
                <w:rFonts w:ascii="Arial" w:eastAsia="Arial" w:hAnsi="Arial" w:cs="Arial"/>
              </w:rPr>
              <w:t>-</w:t>
            </w:r>
            <w:r w:rsidRPr="006A2C24">
              <w:rPr>
                <w:rFonts w:ascii="Arial" w:eastAsia="Arial" w:hAnsi="Arial" w:cs="Arial"/>
              </w:rPr>
              <w:t>4</w:t>
            </w:r>
          </w:p>
        </w:tc>
        <w:tc>
          <w:tcPr>
            <w:tcW w:w="1559" w:type="dxa"/>
            <w:vAlign w:val="center"/>
          </w:tcPr>
          <w:p w14:paraId="335CF277" w14:textId="77777777" w:rsidR="006A2C24" w:rsidRPr="006A2C24" w:rsidRDefault="006A2C24" w:rsidP="006A2C24">
            <w:pPr>
              <w:pStyle w:val="NoSpacing"/>
              <w:jc w:val="center"/>
              <w:rPr>
                <w:rFonts w:ascii="Arial" w:eastAsia="Arial" w:hAnsi="Arial" w:cs="Arial"/>
              </w:rPr>
            </w:pPr>
          </w:p>
        </w:tc>
      </w:tr>
    </w:tbl>
    <w:p w14:paraId="0B64CED4" w14:textId="2B88EF9A" w:rsidR="00F4250B" w:rsidRDefault="00F4250B" w:rsidP="40F5919B">
      <w:pPr>
        <w:pStyle w:val="NoSpacing"/>
        <w:rPr>
          <w:rFonts w:ascii="Calibri" w:eastAsia="Calibri" w:hAnsi="Calibri" w:cs="Calibri"/>
          <w:sz w:val="52"/>
          <w:szCs w:val="52"/>
        </w:rPr>
      </w:pPr>
    </w:p>
    <w:p w14:paraId="0361D548" w14:textId="77777777" w:rsidR="00072449" w:rsidRDefault="00072449">
      <w:pPr>
        <w:rPr>
          <w:rFonts w:ascii="Arial" w:eastAsia="Arial" w:hAnsi="Arial" w:cs="Arial"/>
          <w:color w:val="006983"/>
          <w:sz w:val="40"/>
          <w:szCs w:val="40"/>
          <w:lang w:val="en-US"/>
        </w:rPr>
      </w:pPr>
      <w:r>
        <w:rPr>
          <w:rFonts w:ascii="Arial" w:eastAsia="Arial" w:hAnsi="Arial" w:cs="Arial"/>
          <w:color w:val="006983"/>
          <w:sz w:val="40"/>
          <w:szCs w:val="40"/>
          <w:lang w:val="en-US"/>
        </w:rPr>
        <w:br w:type="page"/>
      </w:r>
    </w:p>
    <w:p w14:paraId="038FDAFD" w14:textId="11EE7096" w:rsidR="00B85E77" w:rsidRPr="00396D0D" w:rsidRDefault="00B85E77" w:rsidP="00B85E77">
      <w:pPr>
        <w:rPr>
          <w:rFonts w:ascii="Arial" w:eastAsia="Arial" w:hAnsi="Arial" w:cs="Arial"/>
          <w:color w:val="006983"/>
          <w:sz w:val="40"/>
          <w:szCs w:val="40"/>
          <w:lang w:val="en-US"/>
        </w:rPr>
      </w:pPr>
      <w:r w:rsidRPr="005B212E">
        <w:rPr>
          <w:rFonts w:ascii="Arial" w:eastAsia="Arial" w:hAnsi="Arial" w:cs="Arial"/>
          <w:color w:val="006983"/>
          <w:sz w:val="40"/>
          <w:szCs w:val="40"/>
          <w:lang w:val="en-US"/>
        </w:rPr>
        <w:lastRenderedPageBreak/>
        <w:t>Research Scientist</w:t>
      </w:r>
      <w:r>
        <w:rPr>
          <w:rFonts w:ascii="Arial" w:eastAsia="Arial" w:hAnsi="Arial" w:cs="Arial"/>
          <w:color w:val="006983"/>
          <w:sz w:val="40"/>
          <w:szCs w:val="40"/>
          <w:lang w:val="en-US"/>
        </w:rPr>
        <w:t xml:space="preserve"> - EL1</w:t>
      </w:r>
    </w:p>
    <w:p w14:paraId="40D0D142" w14:textId="77777777" w:rsidR="00B85E77" w:rsidRPr="00307052" w:rsidRDefault="00B85E77" w:rsidP="00B85E77">
      <w:pPr>
        <w:pStyle w:val="Heading1"/>
        <w:rPr>
          <w:rFonts w:ascii="Arial" w:hAnsi="Arial" w:cs="Arial"/>
          <w:sz w:val="28"/>
          <w:szCs w:val="28"/>
          <w:lang w:val="en-US"/>
        </w:rPr>
      </w:pPr>
      <w:r w:rsidRPr="00307052">
        <w:rPr>
          <w:rFonts w:ascii="Arial" w:hAnsi="Arial" w:cs="Arial"/>
          <w:sz w:val="28"/>
          <w:szCs w:val="28"/>
          <w:lang w:val="en-US"/>
        </w:rPr>
        <w:t>SCMD (5), NUMA (</w:t>
      </w:r>
      <w:r>
        <w:rPr>
          <w:rFonts w:ascii="Arial" w:hAnsi="Arial" w:cs="Arial"/>
          <w:sz w:val="28"/>
          <w:szCs w:val="28"/>
          <w:lang w:val="en-US"/>
        </w:rPr>
        <w:t>4</w:t>
      </w:r>
      <w:r w:rsidRPr="00307052">
        <w:rPr>
          <w:rFonts w:ascii="Arial" w:hAnsi="Arial" w:cs="Arial"/>
          <w:sz w:val="28"/>
          <w:szCs w:val="28"/>
          <w:lang w:val="en-US"/>
        </w:rPr>
        <w:t>), PR</w:t>
      </w:r>
      <w:r>
        <w:rPr>
          <w:rFonts w:ascii="Arial" w:hAnsi="Arial" w:cs="Arial"/>
          <w:sz w:val="28"/>
          <w:szCs w:val="28"/>
          <w:lang w:val="en-US"/>
        </w:rPr>
        <w:t>MG</w:t>
      </w:r>
      <w:r w:rsidRPr="00307052">
        <w:rPr>
          <w:rFonts w:ascii="Arial" w:hAnsi="Arial" w:cs="Arial"/>
          <w:sz w:val="28"/>
          <w:szCs w:val="28"/>
          <w:lang w:val="en-US"/>
        </w:rPr>
        <w:t xml:space="preserve"> (</w:t>
      </w:r>
      <w:r>
        <w:rPr>
          <w:rFonts w:ascii="Arial" w:hAnsi="Arial" w:cs="Arial"/>
          <w:sz w:val="28"/>
          <w:szCs w:val="28"/>
          <w:lang w:val="en-US"/>
        </w:rPr>
        <w:t>5)</w:t>
      </w:r>
    </w:p>
    <w:p w14:paraId="25F8B768" w14:textId="77777777" w:rsidR="00B85E77" w:rsidRPr="000A0F79" w:rsidRDefault="00B85E77" w:rsidP="00B85E77">
      <w:pPr>
        <w:pStyle w:val="Heading1"/>
        <w:rPr>
          <w:rFonts w:ascii="Arial" w:hAnsi="Arial" w:cs="Arial"/>
          <w:lang w:val="en-US"/>
        </w:rPr>
      </w:pPr>
      <w:r w:rsidRPr="00396D0D">
        <w:rPr>
          <w:rFonts w:ascii="Arial" w:hAnsi="Arial" w:cs="Arial"/>
          <w:lang w:val="en-US"/>
        </w:rPr>
        <w:t>The Role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7"/>
      </w:tblGrid>
      <w:tr w:rsidR="00B85E77" w:rsidRPr="00E94152" w14:paraId="57D62AA1" w14:textId="77777777" w:rsidTr="00A07857">
        <w:tc>
          <w:tcPr>
            <w:tcW w:w="10227" w:type="dxa"/>
            <w:shd w:val="clear" w:color="auto" w:fill="auto"/>
          </w:tcPr>
          <w:p w14:paraId="51A0CFDF" w14:textId="77777777" w:rsidR="00B85E77" w:rsidRPr="00952DA3" w:rsidRDefault="00B85E77" w:rsidP="00A07857">
            <w:pPr>
              <w:pStyle w:val="BodyText"/>
              <w:spacing w:after="120"/>
              <w:ind w:left="30"/>
              <w:rPr>
                <w:color w:val="000000"/>
                <w:sz w:val="22"/>
                <w:szCs w:val="22"/>
              </w:rPr>
            </w:pPr>
            <w:r w:rsidRPr="00952DA3">
              <w:rPr>
                <w:color w:val="000000"/>
                <w:sz w:val="22"/>
                <w:szCs w:val="22"/>
              </w:rPr>
              <w:t xml:space="preserve">The Nuclear Monitoring Section within Geoscience Australia provides scientific advice to the Australian Government in support of its goal to enhance national and international security through limiting the proliferation of nuclear weapons. </w:t>
            </w:r>
            <w:proofErr w:type="gramStart"/>
            <w:r w:rsidRPr="00952DA3">
              <w:rPr>
                <w:color w:val="000000"/>
                <w:sz w:val="22"/>
                <w:szCs w:val="22"/>
              </w:rPr>
              <w:t>In particular the</w:t>
            </w:r>
            <w:proofErr w:type="gramEnd"/>
            <w:r w:rsidRPr="00952DA3">
              <w:rPr>
                <w:color w:val="000000"/>
                <w:sz w:val="22"/>
                <w:szCs w:val="22"/>
              </w:rPr>
              <w:t xml:space="preserve"> Section provides independent notification on the detection and evaluation of possible nuclear weapons tests and technical support for the establishment and maintenance of the international verification regime for the Comprehensive Nuclear-Test-Ban Treaty (CTBT).</w:t>
            </w:r>
          </w:p>
          <w:p w14:paraId="2153759B" w14:textId="77777777" w:rsidR="00B85E77" w:rsidRPr="00952DA3" w:rsidRDefault="00B85E77" w:rsidP="00A07857">
            <w:pPr>
              <w:pStyle w:val="BodyText"/>
              <w:spacing w:after="120"/>
              <w:ind w:left="30"/>
              <w:rPr>
                <w:color w:val="000000"/>
                <w:sz w:val="22"/>
                <w:szCs w:val="22"/>
              </w:rPr>
            </w:pPr>
            <w:r w:rsidRPr="00952DA3">
              <w:rPr>
                <w:color w:val="000000"/>
                <w:sz w:val="22"/>
                <w:szCs w:val="22"/>
              </w:rPr>
              <w:t xml:space="preserve">The section monitors for nuclear explosions using an international network of seismic, hydroacoustic and infrasound stations to monitor the underground, the large </w:t>
            </w:r>
            <w:proofErr w:type="gramStart"/>
            <w:r w:rsidRPr="00952DA3">
              <w:rPr>
                <w:color w:val="000000"/>
                <w:sz w:val="22"/>
                <w:szCs w:val="22"/>
              </w:rPr>
              <w:t>oceans</w:t>
            </w:r>
            <w:proofErr w:type="gramEnd"/>
            <w:r w:rsidRPr="00952DA3">
              <w:rPr>
                <w:color w:val="000000"/>
                <w:sz w:val="22"/>
                <w:szCs w:val="22"/>
              </w:rPr>
              <w:t xml:space="preserve"> and the atmosphere respectively. Data from the network is continuously monitored and signals of interest are analysed, </w:t>
            </w:r>
            <w:proofErr w:type="gramStart"/>
            <w:r w:rsidRPr="00952DA3">
              <w:rPr>
                <w:color w:val="000000"/>
                <w:sz w:val="22"/>
                <w:szCs w:val="22"/>
              </w:rPr>
              <w:t>interpreted</w:t>
            </w:r>
            <w:proofErr w:type="gramEnd"/>
            <w:r w:rsidRPr="00952DA3">
              <w:rPr>
                <w:color w:val="000000"/>
                <w:sz w:val="22"/>
                <w:szCs w:val="22"/>
              </w:rPr>
              <w:t xml:space="preserve"> and reported. </w:t>
            </w:r>
          </w:p>
          <w:p w14:paraId="19D37BC0" w14:textId="77777777" w:rsidR="00B85E77" w:rsidRPr="00952DA3" w:rsidRDefault="00B85E77" w:rsidP="00A07857">
            <w:pPr>
              <w:pStyle w:val="BodyText"/>
              <w:spacing w:after="120"/>
              <w:ind w:left="30"/>
              <w:rPr>
                <w:color w:val="000000"/>
                <w:sz w:val="22"/>
                <w:szCs w:val="22"/>
              </w:rPr>
            </w:pPr>
            <w:r w:rsidRPr="00952DA3">
              <w:rPr>
                <w:color w:val="000000"/>
                <w:sz w:val="22"/>
                <w:szCs w:val="22"/>
              </w:rPr>
              <w:t>This role will make a significant contribution in the work of the section through:</w:t>
            </w:r>
          </w:p>
          <w:p w14:paraId="613F3051" w14:textId="77777777" w:rsidR="00B85E77" w:rsidRPr="00952DA3" w:rsidRDefault="00B85E77" w:rsidP="00A07857">
            <w:pPr>
              <w:pStyle w:val="BodyText"/>
              <w:widowControl/>
              <w:numPr>
                <w:ilvl w:val="0"/>
                <w:numId w:val="12"/>
              </w:numPr>
              <w:autoSpaceDE/>
              <w:autoSpaceDN/>
              <w:spacing w:before="180" w:after="120" w:line="280" w:lineRule="atLeast"/>
              <w:rPr>
                <w:color w:val="000000"/>
                <w:sz w:val="22"/>
                <w:szCs w:val="22"/>
              </w:rPr>
            </w:pPr>
            <w:r w:rsidRPr="00952DA3">
              <w:rPr>
                <w:color w:val="000000"/>
                <w:sz w:val="22"/>
                <w:szCs w:val="22"/>
              </w:rPr>
              <w:t xml:space="preserve">monitoring, </w:t>
            </w:r>
            <w:proofErr w:type="gramStart"/>
            <w:r w:rsidRPr="00952DA3">
              <w:rPr>
                <w:color w:val="000000"/>
                <w:sz w:val="22"/>
                <w:szCs w:val="22"/>
              </w:rPr>
              <w:t>analysing</w:t>
            </w:r>
            <w:proofErr w:type="gramEnd"/>
            <w:r w:rsidRPr="00952DA3">
              <w:rPr>
                <w:color w:val="000000"/>
                <w:sz w:val="22"/>
                <w:szCs w:val="22"/>
              </w:rPr>
              <w:t xml:space="preserve"> and reporting on possible nuclear explosion events</w:t>
            </w:r>
          </w:p>
          <w:p w14:paraId="502D7CC6" w14:textId="77777777" w:rsidR="00B85E77" w:rsidRPr="00952DA3" w:rsidRDefault="00B85E77" w:rsidP="00A07857">
            <w:pPr>
              <w:pStyle w:val="BodyText"/>
              <w:widowControl/>
              <w:numPr>
                <w:ilvl w:val="0"/>
                <w:numId w:val="12"/>
              </w:numPr>
              <w:autoSpaceDE/>
              <w:autoSpaceDN/>
              <w:spacing w:before="180" w:after="120" w:line="280" w:lineRule="atLeast"/>
              <w:rPr>
                <w:color w:val="000000"/>
                <w:sz w:val="22"/>
                <w:szCs w:val="22"/>
              </w:rPr>
            </w:pPr>
            <w:r w:rsidRPr="00952DA3">
              <w:rPr>
                <w:color w:val="000000"/>
                <w:sz w:val="22"/>
                <w:szCs w:val="22"/>
              </w:rPr>
              <w:t>undertaking scientific research with the goal of enhancing the section’s technical capability</w:t>
            </w:r>
          </w:p>
          <w:p w14:paraId="7C18A09A" w14:textId="77777777" w:rsidR="00B85E77" w:rsidRPr="00952DA3" w:rsidRDefault="00B85E77" w:rsidP="00A07857">
            <w:pPr>
              <w:pStyle w:val="BodyText"/>
              <w:widowControl/>
              <w:numPr>
                <w:ilvl w:val="0"/>
                <w:numId w:val="12"/>
              </w:numPr>
              <w:autoSpaceDE/>
              <w:autoSpaceDN/>
              <w:spacing w:before="180" w:after="120" w:line="280" w:lineRule="atLeast"/>
              <w:rPr>
                <w:color w:val="000000"/>
                <w:sz w:val="22"/>
                <w:szCs w:val="22"/>
              </w:rPr>
            </w:pPr>
            <w:r w:rsidRPr="00952DA3">
              <w:rPr>
                <w:color w:val="000000"/>
                <w:sz w:val="22"/>
                <w:szCs w:val="22"/>
              </w:rPr>
              <w:t>managing relationships and engaging with internal and external stakeholders to ensure that timely data and advice relating to nuclear explosion monitoring is made available</w:t>
            </w:r>
          </w:p>
        </w:tc>
      </w:tr>
    </w:tbl>
    <w:p w14:paraId="4E2E57E6" w14:textId="77777777" w:rsidR="00B85E77" w:rsidRPr="000A0F79" w:rsidRDefault="00B85E77" w:rsidP="00B85E77">
      <w:pPr>
        <w:pStyle w:val="Heading1"/>
        <w:rPr>
          <w:rFonts w:ascii="Arial" w:hAnsi="Arial" w:cs="Arial"/>
          <w:lang w:val="en-US"/>
        </w:rPr>
      </w:pPr>
      <w:r w:rsidRPr="000A0F79">
        <w:rPr>
          <w:rFonts w:ascii="Arial" w:hAnsi="Arial" w:cs="Arial"/>
          <w:lang w:val="en-US"/>
        </w:rPr>
        <w:t>What you will do</w:t>
      </w:r>
    </w:p>
    <w:p w14:paraId="62EF0498" w14:textId="77777777" w:rsidR="00B85E77" w:rsidRDefault="00B85E77" w:rsidP="00B85E77">
      <w:pPr>
        <w:adjustRightInd w:val="0"/>
        <w:spacing w:after="60"/>
      </w:pPr>
      <w:r w:rsidRPr="001F55BE">
        <w:t>Working with a level of independence, in this role you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85E77" w14:paraId="2381DFC3" w14:textId="77777777" w:rsidTr="00A07857">
        <w:tc>
          <w:tcPr>
            <w:tcW w:w="0" w:type="auto"/>
            <w:shd w:val="clear" w:color="auto" w:fill="auto"/>
          </w:tcPr>
          <w:p w14:paraId="06902698" w14:textId="77777777" w:rsidR="00B85E77" w:rsidRPr="00952DA3" w:rsidRDefault="00B85E77" w:rsidP="00A07857">
            <w:pPr>
              <w:pStyle w:val="ListParagraph"/>
              <w:numPr>
                <w:ilvl w:val="0"/>
                <w:numId w:val="11"/>
              </w:numPr>
              <w:spacing w:before="180" w:after="180" w:line="280" w:lineRule="atLeast"/>
              <w:contextualSpacing w:val="0"/>
              <w:rPr>
                <w:color w:val="000000"/>
              </w:rPr>
            </w:pPr>
            <w:r w:rsidRPr="00952DA3">
              <w:rPr>
                <w:color w:val="000000"/>
              </w:rPr>
              <w:t xml:space="preserve">contribute to the operational nuclear explosion monitoring work of the section through high level scientific analysis, </w:t>
            </w:r>
            <w:proofErr w:type="gramStart"/>
            <w:r w:rsidRPr="00952DA3">
              <w:rPr>
                <w:color w:val="000000"/>
              </w:rPr>
              <w:t>interpretation</w:t>
            </w:r>
            <w:proofErr w:type="gramEnd"/>
            <w:r w:rsidRPr="00952DA3">
              <w:rPr>
                <w:color w:val="000000"/>
              </w:rPr>
              <w:t xml:space="preserve"> and provision of advice on events of interest </w:t>
            </w:r>
          </w:p>
          <w:p w14:paraId="632553DB"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conduct </w:t>
            </w:r>
            <w:r>
              <w:rPr>
                <w:color w:val="000000"/>
                <w:sz w:val="22"/>
                <w:szCs w:val="22"/>
              </w:rPr>
              <w:t xml:space="preserve">more complex </w:t>
            </w:r>
            <w:r w:rsidRPr="00952DA3">
              <w:rPr>
                <w:color w:val="000000"/>
                <w:sz w:val="22"/>
                <w:szCs w:val="22"/>
              </w:rPr>
              <w:t xml:space="preserve">scientific research relevant to the waveform technologies used for monitoring (primarily seismic, but possibly also including infrasound and </w:t>
            </w:r>
            <w:proofErr w:type="spellStart"/>
            <w:r w:rsidRPr="00952DA3">
              <w:rPr>
                <w:color w:val="000000"/>
                <w:sz w:val="22"/>
                <w:szCs w:val="22"/>
              </w:rPr>
              <w:t>hydroacoustics</w:t>
            </w:r>
            <w:proofErr w:type="spellEnd"/>
            <w:r w:rsidRPr="00952DA3">
              <w:rPr>
                <w:color w:val="000000"/>
                <w:sz w:val="22"/>
                <w:szCs w:val="22"/>
              </w:rPr>
              <w:t>) with the goal of achieving practical improvements to existing monitoring capability</w:t>
            </w:r>
          </w:p>
          <w:p w14:paraId="2A0EF311"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lead the implementation of new operational services within the </w:t>
            </w:r>
            <w:r>
              <w:rPr>
                <w:color w:val="000000"/>
                <w:sz w:val="22"/>
                <w:szCs w:val="22"/>
              </w:rPr>
              <w:t>s</w:t>
            </w:r>
            <w:r w:rsidRPr="00952DA3">
              <w:rPr>
                <w:color w:val="000000"/>
                <w:sz w:val="22"/>
                <w:szCs w:val="22"/>
              </w:rPr>
              <w:t>ection based upon your research and the latest developments in nuclear explosion monitoring</w:t>
            </w:r>
          </w:p>
          <w:p w14:paraId="1A8FAC58"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engage and collaborate with internal and external stakeholders to identify opportunities, achieve mutually beneficial </w:t>
            </w:r>
            <w:proofErr w:type="gramStart"/>
            <w:r w:rsidRPr="00952DA3">
              <w:rPr>
                <w:color w:val="000000"/>
                <w:sz w:val="22"/>
                <w:szCs w:val="22"/>
              </w:rPr>
              <w:t>outcomes</w:t>
            </w:r>
            <w:proofErr w:type="gramEnd"/>
            <w:r w:rsidRPr="00952DA3">
              <w:rPr>
                <w:color w:val="000000"/>
                <w:sz w:val="22"/>
                <w:szCs w:val="22"/>
              </w:rPr>
              <w:t xml:space="preserve"> and facilitate cooperation</w:t>
            </w:r>
          </w:p>
          <w:p w14:paraId="14D3654B"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provide expert scientific advice and assistance to team members performing technical work</w:t>
            </w:r>
          </w:p>
          <w:p w14:paraId="0CE1A000"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contribute to and support a strategic direction that influences the development of the CTBT verification system through targeted research and analysis</w:t>
            </w:r>
          </w:p>
          <w:p w14:paraId="46C3EADA"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lastRenderedPageBreak/>
              <w:t>report results in the form of presentations, project reports</w:t>
            </w:r>
            <w:r>
              <w:rPr>
                <w:color w:val="000000"/>
                <w:sz w:val="22"/>
                <w:szCs w:val="22"/>
              </w:rPr>
              <w:t>,</w:t>
            </w:r>
            <w:r w:rsidRPr="00952DA3">
              <w:rPr>
                <w:color w:val="000000"/>
                <w:sz w:val="22"/>
                <w:szCs w:val="22"/>
              </w:rPr>
              <w:t xml:space="preserve"> peer-reviewed publications</w:t>
            </w:r>
            <w:r>
              <w:rPr>
                <w:color w:val="000000"/>
                <w:sz w:val="22"/>
                <w:szCs w:val="22"/>
              </w:rPr>
              <w:t xml:space="preserve">, </w:t>
            </w:r>
            <w:r w:rsidRPr="00952DA3">
              <w:rPr>
                <w:color w:val="000000"/>
                <w:sz w:val="22"/>
                <w:szCs w:val="22"/>
              </w:rPr>
              <w:t>journal articles and other professional publications</w:t>
            </w:r>
            <w:r>
              <w:rPr>
                <w:color w:val="000000"/>
                <w:sz w:val="22"/>
                <w:szCs w:val="22"/>
              </w:rPr>
              <w:t>,</w:t>
            </w:r>
            <w:r w:rsidRPr="00952DA3">
              <w:rPr>
                <w:color w:val="000000"/>
                <w:sz w:val="22"/>
                <w:szCs w:val="22"/>
              </w:rPr>
              <w:t xml:space="preserve"> to deliver information to stakeholders</w:t>
            </w:r>
          </w:p>
          <w:p w14:paraId="651598A4"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coordinate the use of specialist project service providers, including contractors and consultants</w:t>
            </w:r>
          </w:p>
          <w:p w14:paraId="088DB78E"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represent the agency at conferences and other stakeholder engagements in a professional and specialist context</w:t>
            </w:r>
          </w:p>
          <w:p w14:paraId="3FC76C3F"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maintain professional knowledge and continue to develop knowledge and expertise in various aspects of nuclear explosion monitoring science</w:t>
            </w:r>
          </w:p>
          <w:p w14:paraId="6090866D"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support the Director, Nuclear Monitoring section and contribute as a proactive member of the branch’s senior leadership team.</w:t>
            </w:r>
          </w:p>
        </w:tc>
      </w:tr>
    </w:tbl>
    <w:p w14:paraId="4871FF5A" w14:textId="77777777" w:rsidR="00B85E77" w:rsidRPr="000A0F79" w:rsidRDefault="00B85E77" w:rsidP="00B85E77">
      <w:pPr>
        <w:pStyle w:val="Heading1"/>
        <w:rPr>
          <w:rFonts w:ascii="Arial" w:hAnsi="Arial" w:cs="Arial"/>
          <w:lang w:val="en-US"/>
        </w:rPr>
      </w:pPr>
      <w:r w:rsidRPr="000A0F79">
        <w:rPr>
          <w:rFonts w:ascii="Arial" w:hAnsi="Arial" w:cs="Arial"/>
          <w:lang w:val="en-US"/>
        </w:rPr>
        <w:lastRenderedPageBreak/>
        <w:t xml:space="preserve"> Demonstrating success </w:t>
      </w:r>
    </w:p>
    <w:p w14:paraId="585DEC6C" w14:textId="77777777" w:rsidR="00B85E77" w:rsidRDefault="00B85E77" w:rsidP="00B85E77">
      <w:pPr>
        <w:pStyle w:val="BodyText"/>
        <w:spacing w:after="60"/>
        <w:rPr>
          <w:sz w:val="22"/>
          <w:szCs w:val="22"/>
        </w:rPr>
      </w:pPr>
      <w:r w:rsidRPr="00BA7EE6">
        <w:rPr>
          <w:sz w:val="22"/>
          <w:szCs w:val="22"/>
        </w:rPr>
        <w:t>To be successful in this role, you will have the ability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85E77" w14:paraId="5A14D1DB" w14:textId="77777777" w:rsidTr="00A07857">
        <w:tc>
          <w:tcPr>
            <w:tcW w:w="10080" w:type="dxa"/>
            <w:shd w:val="clear" w:color="auto" w:fill="auto"/>
          </w:tcPr>
          <w:p w14:paraId="2643C513" w14:textId="77777777" w:rsidR="00B85E77"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046F63">
              <w:rPr>
                <w:color w:val="000000"/>
                <w:sz w:val="22"/>
                <w:szCs w:val="22"/>
              </w:rPr>
              <w:t>monitor projects against plans; manage priorities and agree adjustments to milestones as required</w:t>
            </w:r>
            <w:r>
              <w:rPr>
                <w:color w:val="000000"/>
                <w:sz w:val="22"/>
                <w:szCs w:val="22"/>
              </w:rPr>
              <w:t xml:space="preserve">; </w:t>
            </w:r>
            <w:r w:rsidRPr="00046F63">
              <w:rPr>
                <w:color w:val="000000"/>
                <w:sz w:val="22"/>
                <w:szCs w:val="22"/>
              </w:rPr>
              <w:t>maintain focus on quality to achieve key outcomes; adhere to documented procedures and see tasks through to completion</w:t>
            </w:r>
            <w:r>
              <w:rPr>
                <w:color w:val="000000"/>
                <w:sz w:val="22"/>
                <w:szCs w:val="22"/>
              </w:rPr>
              <w:t xml:space="preserve"> </w:t>
            </w:r>
          </w:p>
          <w:p w14:paraId="10EC3B94"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understand the strategic objectives of the organisation and develop work plans accordingly</w:t>
            </w:r>
          </w:p>
          <w:p w14:paraId="51B64FCB"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communicate with others regarding the purpose of </w:t>
            </w:r>
            <w:r>
              <w:rPr>
                <w:color w:val="000000"/>
                <w:sz w:val="22"/>
                <w:szCs w:val="22"/>
              </w:rPr>
              <w:t>their</w:t>
            </w:r>
            <w:r w:rsidRPr="00952DA3">
              <w:rPr>
                <w:color w:val="000000"/>
                <w:sz w:val="22"/>
                <w:szCs w:val="22"/>
              </w:rPr>
              <w:t xml:space="preserve"> work and the relationship between operational activities and organisational goals</w:t>
            </w:r>
          </w:p>
          <w:p w14:paraId="5A1FECF8"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build and sustain relationships; liaise with a range of stakeholders including other teams, </w:t>
            </w:r>
            <w:proofErr w:type="gramStart"/>
            <w:r w:rsidRPr="00952DA3">
              <w:rPr>
                <w:color w:val="000000"/>
                <w:sz w:val="22"/>
                <w:szCs w:val="22"/>
              </w:rPr>
              <w:t>peers</w:t>
            </w:r>
            <w:proofErr w:type="gramEnd"/>
            <w:r w:rsidRPr="00952DA3">
              <w:rPr>
                <w:color w:val="000000"/>
                <w:sz w:val="22"/>
                <w:szCs w:val="22"/>
              </w:rPr>
              <w:t xml:space="preserve"> and colleagues across the organisation, and in other organisations</w:t>
            </w:r>
          </w:p>
          <w:p w14:paraId="15D2D836"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anticipate the needs of clients and provide courteous, </w:t>
            </w:r>
            <w:proofErr w:type="gramStart"/>
            <w:r w:rsidRPr="00952DA3">
              <w:rPr>
                <w:color w:val="000000"/>
                <w:sz w:val="22"/>
                <w:szCs w:val="22"/>
              </w:rPr>
              <w:t>prompt</w:t>
            </w:r>
            <w:proofErr w:type="gramEnd"/>
            <w:r w:rsidRPr="00952DA3">
              <w:rPr>
                <w:color w:val="000000"/>
                <w:sz w:val="22"/>
                <w:szCs w:val="22"/>
              </w:rPr>
              <w:t xml:space="preserve"> and professional service; offer reciprocal assistance in achieving mutually beneficial outcomes</w:t>
            </w:r>
          </w:p>
          <w:p w14:paraId="54BD5B98"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contribute own expertise and encourage others to draw upon this knowledge; consult internal and external experts and tap into their technical and professional knowledge and experience to improve work outcomes for the benefit of the business unit</w:t>
            </w:r>
          </w:p>
          <w:p w14:paraId="7F6FB719"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construct project plans that have clear and appropriate goals, </w:t>
            </w:r>
            <w:proofErr w:type="gramStart"/>
            <w:r w:rsidRPr="00952DA3">
              <w:rPr>
                <w:color w:val="000000"/>
                <w:sz w:val="22"/>
                <w:szCs w:val="22"/>
              </w:rPr>
              <w:t>timeframes</w:t>
            </w:r>
            <w:proofErr w:type="gramEnd"/>
            <w:r w:rsidRPr="00952DA3">
              <w:rPr>
                <w:color w:val="000000"/>
                <w:sz w:val="22"/>
                <w:szCs w:val="22"/>
              </w:rPr>
              <w:t xml:space="preserve"> and budgets; anticipate change and build contingencies into plans</w:t>
            </w:r>
          </w:p>
          <w:p w14:paraId="7BD034F6"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present messages clearly and confidently and focus on gaining a clear understanding of others’ comments by listening, asking clarifying questions and reflecting back</w:t>
            </w:r>
          </w:p>
          <w:p w14:paraId="7D8CBD5F"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make time for people despite competing priorities; provide guidance and offer full support when required</w:t>
            </w:r>
          </w:p>
          <w:p w14:paraId="1B49D708"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provide clear, </w:t>
            </w:r>
            <w:proofErr w:type="gramStart"/>
            <w:r w:rsidRPr="00952DA3">
              <w:rPr>
                <w:color w:val="000000"/>
                <w:sz w:val="22"/>
                <w:szCs w:val="22"/>
              </w:rPr>
              <w:t>constructive</w:t>
            </w:r>
            <w:proofErr w:type="gramEnd"/>
            <w:r w:rsidRPr="00952DA3">
              <w:rPr>
                <w:color w:val="000000"/>
                <w:sz w:val="22"/>
                <w:szCs w:val="22"/>
              </w:rPr>
              <w:t xml:space="preserve"> and timely feedback (both positive and negative) in a manner that encourages learning and achieves any required resolution</w:t>
            </w:r>
          </w:p>
          <w:p w14:paraId="7ACB0892"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adhere to the Australian Public Service Values and Code of Conduct and consistently behave in an honest, </w:t>
            </w:r>
            <w:proofErr w:type="gramStart"/>
            <w:r w:rsidRPr="00952DA3">
              <w:rPr>
                <w:color w:val="000000"/>
                <w:sz w:val="22"/>
                <w:szCs w:val="22"/>
              </w:rPr>
              <w:t>ethical</w:t>
            </w:r>
            <w:proofErr w:type="gramEnd"/>
            <w:r w:rsidRPr="00952DA3">
              <w:rPr>
                <w:color w:val="000000"/>
                <w:sz w:val="22"/>
                <w:szCs w:val="22"/>
              </w:rPr>
              <w:t xml:space="preserve"> and professional way.</w:t>
            </w:r>
          </w:p>
        </w:tc>
      </w:tr>
    </w:tbl>
    <w:p w14:paraId="6BC3B278" w14:textId="77777777" w:rsidR="00B85E77" w:rsidRPr="000A0F79" w:rsidRDefault="00B85E77" w:rsidP="00B85E77">
      <w:pPr>
        <w:pStyle w:val="Heading1"/>
        <w:rPr>
          <w:rFonts w:ascii="Arial" w:hAnsi="Arial" w:cs="Arial"/>
          <w:lang w:val="en-US"/>
        </w:rPr>
      </w:pPr>
      <w:r w:rsidRPr="000A0F79">
        <w:rPr>
          <w:rFonts w:ascii="Arial" w:hAnsi="Arial" w:cs="Arial"/>
          <w:lang w:val="en-US"/>
        </w:rPr>
        <w:lastRenderedPageBreak/>
        <w:t xml:space="preserve">Required skills, knowledge, experience and/or qualifications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85E77" w14:paraId="4CC182A0" w14:textId="77777777" w:rsidTr="00A07857">
        <w:tc>
          <w:tcPr>
            <w:tcW w:w="10080" w:type="dxa"/>
            <w:shd w:val="clear" w:color="auto" w:fill="auto"/>
          </w:tcPr>
          <w:p w14:paraId="4DA2A5B8"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 xml:space="preserve">Expertise </w:t>
            </w:r>
            <w:proofErr w:type="gramStart"/>
            <w:r w:rsidRPr="00952DA3">
              <w:rPr>
                <w:color w:val="000000"/>
                <w:sz w:val="22"/>
                <w:szCs w:val="22"/>
              </w:rPr>
              <w:t>in the area of</w:t>
            </w:r>
            <w:proofErr w:type="gramEnd"/>
            <w:r w:rsidRPr="00952DA3">
              <w:rPr>
                <w:color w:val="000000"/>
                <w:sz w:val="22"/>
                <w:szCs w:val="22"/>
              </w:rPr>
              <w:t xml:space="preserve"> a </w:t>
            </w:r>
            <w:proofErr w:type="spellStart"/>
            <w:r w:rsidRPr="00952DA3">
              <w:rPr>
                <w:color w:val="000000"/>
                <w:sz w:val="22"/>
                <w:szCs w:val="22"/>
              </w:rPr>
              <w:t>seismo</w:t>
            </w:r>
            <w:proofErr w:type="spellEnd"/>
            <w:r w:rsidRPr="00952DA3">
              <w:rPr>
                <w:color w:val="000000"/>
                <w:sz w:val="22"/>
                <w:szCs w:val="22"/>
              </w:rPr>
              <w:t xml:space="preserve">-acoustic technology (seismology, infrasound or </w:t>
            </w:r>
            <w:proofErr w:type="spellStart"/>
            <w:r w:rsidRPr="00952DA3">
              <w:rPr>
                <w:color w:val="000000"/>
                <w:sz w:val="22"/>
                <w:szCs w:val="22"/>
              </w:rPr>
              <w:t>hydroacoustics</w:t>
            </w:r>
            <w:proofErr w:type="spellEnd"/>
            <w:r w:rsidRPr="00952DA3">
              <w:rPr>
                <w:color w:val="000000"/>
                <w:sz w:val="22"/>
                <w:szCs w:val="22"/>
              </w:rPr>
              <w:t>) including some or all of the following – source physics, signal propagation and signal processing and analysis</w:t>
            </w:r>
            <w:r>
              <w:rPr>
                <w:color w:val="000000"/>
                <w:sz w:val="22"/>
                <w:szCs w:val="22"/>
              </w:rPr>
              <w:t>.</w:t>
            </w:r>
          </w:p>
          <w:p w14:paraId="73BC750F"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Strong e</w:t>
            </w:r>
            <w:r w:rsidRPr="00952DA3">
              <w:rPr>
                <w:color w:val="000000"/>
                <w:sz w:val="22"/>
                <w:szCs w:val="22"/>
              </w:rPr>
              <w:t>xperience in the development of software to solve scientific or technical problems</w:t>
            </w:r>
            <w:r>
              <w:rPr>
                <w:color w:val="000000"/>
                <w:sz w:val="22"/>
                <w:szCs w:val="22"/>
              </w:rPr>
              <w:t>.</w:t>
            </w:r>
          </w:p>
          <w:p w14:paraId="1FE3ABE6" w14:textId="77777777" w:rsidR="00B85E77"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Highly developed communication and collaboration skills.</w:t>
            </w:r>
          </w:p>
          <w:p w14:paraId="7C465C4F"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 xml:space="preserve">Ability </w:t>
            </w:r>
            <w:r w:rsidRPr="006664C7">
              <w:rPr>
                <w:color w:val="000000"/>
                <w:sz w:val="22"/>
                <w:szCs w:val="22"/>
              </w:rPr>
              <w:t xml:space="preserve">to </w:t>
            </w:r>
            <w:r>
              <w:rPr>
                <w:color w:val="000000"/>
                <w:sz w:val="22"/>
                <w:szCs w:val="22"/>
              </w:rPr>
              <w:t>work with</w:t>
            </w:r>
            <w:r w:rsidRPr="006664C7">
              <w:rPr>
                <w:color w:val="000000"/>
                <w:sz w:val="22"/>
                <w:szCs w:val="22"/>
              </w:rPr>
              <w:t xml:space="preserve"> a high level of autonomy in identifying and developing research projects of value to the </w:t>
            </w:r>
            <w:r>
              <w:rPr>
                <w:color w:val="000000"/>
                <w:sz w:val="22"/>
                <w:szCs w:val="22"/>
              </w:rPr>
              <w:t>team’s</w:t>
            </w:r>
            <w:r w:rsidRPr="006664C7">
              <w:rPr>
                <w:color w:val="000000"/>
                <w:sz w:val="22"/>
                <w:szCs w:val="22"/>
              </w:rPr>
              <w:t xml:space="preserve"> mission.</w:t>
            </w:r>
          </w:p>
          <w:p w14:paraId="32504706" w14:textId="77777777" w:rsidR="00B85E77" w:rsidRPr="00952DA3" w:rsidRDefault="00B85E77" w:rsidP="00A07857">
            <w:pPr>
              <w:pStyle w:val="BodyText"/>
              <w:widowControl/>
              <w:numPr>
                <w:ilvl w:val="0"/>
                <w:numId w:val="11"/>
              </w:numPr>
              <w:suppressAutoHyphens/>
              <w:autoSpaceDE/>
              <w:autoSpaceDN/>
              <w:spacing w:before="120" w:after="120" w:line="280" w:lineRule="atLeast"/>
              <w:rPr>
                <w:color w:val="000000"/>
                <w:sz w:val="22"/>
                <w:szCs w:val="22"/>
              </w:rPr>
            </w:pPr>
            <w:r w:rsidRPr="00952DA3">
              <w:rPr>
                <w:color w:val="000000"/>
                <w:sz w:val="22"/>
                <w:szCs w:val="22"/>
              </w:rPr>
              <w:t>Experience managing people in a scientific environment.</w:t>
            </w:r>
          </w:p>
        </w:tc>
      </w:tr>
    </w:tbl>
    <w:p w14:paraId="36BD1EF9" w14:textId="77777777" w:rsidR="00B85E77" w:rsidRDefault="00B85E77" w:rsidP="00B85E77">
      <w:pPr>
        <w:pStyle w:val="BodyText"/>
        <w:rPr>
          <w:color w:val="1F4E79" w:themeColor="accent5" w:themeShade="80"/>
          <w:sz w:val="22"/>
          <w:szCs w:val="22"/>
          <w:highlight w:val="yellow"/>
          <w:lang w:bidi="ar-SA"/>
        </w:rPr>
      </w:pPr>
    </w:p>
    <w:p w14:paraId="12C43C8A" w14:textId="77777777" w:rsidR="00565CA1" w:rsidRDefault="00565CA1" w:rsidP="532F07BF"/>
    <w:p w14:paraId="3AABF147" w14:textId="77777777" w:rsidR="00072449" w:rsidRDefault="00072449">
      <w:pPr>
        <w:rPr>
          <w:rFonts w:ascii="Arial" w:eastAsia="Arial" w:hAnsi="Arial" w:cs="Arial"/>
          <w:color w:val="006983"/>
          <w:sz w:val="40"/>
          <w:szCs w:val="40"/>
          <w:lang w:val="en-US"/>
        </w:rPr>
      </w:pPr>
      <w:r>
        <w:rPr>
          <w:rFonts w:ascii="Arial" w:eastAsia="Arial" w:hAnsi="Arial" w:cs="Arial"/>
          <w:color w:val="006983"/>
          <w:sz w:val="40"/>
          <w:szCs w:val="40"/>
          <w:lang w:val="en-US"/>
        </w:rPr>
        <w:br w:type="page"/>
      </w:r>
    </w:p>
    <w:p w14:paraId="3AC8A92A" w14:textId="5B3FD3C4" w:rsidR="13E9E9C8" w:rsidRPr="00396D0D" w:rsidRDefault="1FB97D0C" w:rsidP="29C2155A">
      <w:pPr>
        <w:rPr>
          <w:rFonts w:ascii="Arial" w:eastAsia="Arial" w:hAnsi="Arial" w:cs="Arial"/>
          <w:color w:val="006983"/>
          <w:sz w:val="40"/>
          <w:szCs w:val="40"/>
          <w:lang w:val="en-US"/>
        </w:rPr>
      </w:pPr>
      <w:r w:rsidRPr="00396D0D">
        <w:rPr>
          <w:rFonts w:ascii="Arial" w:eastAsia="Arial" w:hAnsi="Arial" w:cs="Arial"/>
          <w:color w:val="006983"/>
          <w:sz w:val="40"/>
          <w:szCs w:val="40"/>
          <w:lang w:val="en-US"/>
        </w:rPr>
        <w:lastRenderedPageBreak/>
        <w:t xml:space="preserve">Hydrodynamic </w:t>
      </w:r>
      <w:proofErr w:type="spellStart"/>
      <w:r w:rsidRPr="00396D0D">
        <w:rPr>
          <w:rFonts w:ascii="Arial" w:eastAsia="Arial" w:hAnsi="Arial" w:cs="Arial"/>
          <w:color w:val="006983"/>
          <w:sz w:val="40"/>
          <w:szCs w:val="40"/>
          <w:lang w:val="en-US"/>
        </w:rPr>
        <w:t>Modeller</w:t>
      </w:r>
      <w:proofErr w:type="spellEnd"/>
      <w:r w:rsidR="00302C72">
        <w:rPr>
          <w:rFonts w:ascii="Arial" w:eastAsia="Arial" w:hAnsi="Arial" w:cs="Arial"/>
          <w:color w:val="006983"/>
          <w:sz w:val="40"/>
          <w:szCs w:val="40"/>
          <w:lang w:val="en-US"/>
        </w:rPr>
        <w:t xml:space="preserve"> – EL1</w:t>
      </w:r>
    </w:p>
    <w:p w14:paraId="7509D941" w14:textId="0064AAD8" w:rsidR="13E9E9C8" w:rsidRPr="00307052" w:rsidRDefault="4B80E97E" w:rsidP="1417D5C6">
      <w:pPr>
        <w:pStyle w:val="Heading1"/>
        <w:rPr>
          <w:rFonts w:ascii="Arial" w:hAnsi="Arial" w:cs="Arial"/>
          <w:sz w:val="28"/>
          <w:szCs w:val="28"/>
          <w:lang w:val="en-US"/>
        </w:rPr>
      </w:pPr>
      <w:r w:rsidRPr="00307052">
        <w:rPr>
          <w:rFonts w:ascii="Arial" w:hAnsi="Arial" w:cs="Arial"/>
          <w:sz w:val="28"/>
          <w:szCs w:val="28"/>
          <w:lang w:val="en-US"/>
        </w:rPr>
        <w:t xml:space="preserve">SCMD (5), NUMA (6), </w:t>
      </w:r>
      <w:proofErr w:type="gramStart"/>
      <w:r w:rsidRPr="00307052">
        <w:rPr>
          <w:rFonts w:ascii="Arial" w:hAnsi="Arial" w:cs="Arial"/>
          <w:sz w:val="28"/>
          <w:szCs w:val="28"/>
          <w:lang w:val="en-US"/>
        </w:rPr>
        <w:t>HPCC(</w:t>
      </w:r>
      <w:proofErr w:type="gramEnd"/>
      <w:r w:rsidRPr="00307052">
        <w:rPr>
          <w:rFonts w:ascii="Arial" w:hAnsi="Arial" w:cs="Arial"/>
          <w:sz w:val="28"/>
          <w:szCs w:val="28"/>
          <w:lang w:val="en-US"/>
        </w:rPr>
        <w:t>5)</w:t>
      </w:r>
      <w:r w:rsidR="7F432C35" w:rsidRPr="00307052">
        <w:rPr>
          <w:rFonts w:ascii="Arial" w:hAnsi="Arial" w:cs="Arial"/>
          <w:sz w:val="28"/>
          <w:szCs w:val="28"/>
          <w:lang w:val="en-US"/>
        </w:rPr>
        <w:t>, PROG (4)</w:t>
      </w:r>
      <w:r w:rsidR="000904B7">
        <w:rPr>
          <w:rFonts w:ascii="Arial" w:hAnsi="Arial" w:cs="Arial"/>
          <w:sz w:val="28"/>
          <w:szCs w:val="28"/>
          <w:lang w:val="en-US"/>
        </w:rPr>
        <w:t>, RLMT(5)</w:t>
      </w:r>
    </w:p>
    <w:p w14:paraId="20B540AF" w14:textId="77777777" w:rsidR="00265BCD" w:rsidRPr="00396D0D" w:rsidRDefault="00265BCD" w:rsidP="00265BCD">
      <w:pPr>
        <w:pStyle w:val="Heading1"/>
        <w:rPr>
          <w:rFonts w:ascii="Arial" w:hAnsi="Arial" w:cs="Arial"/>
        </w:rPr>
      </w:pPr>
      <w:r w:rsidRPr="00396D0D">
        <w:rPr>
          <w:rFonts w:ascii="Arial" w:hAnsi="Arial" w:cs="Arial"/>
          <w:lang w:val="en-US"/>
        </w:rPr>
        <w:t>The Role</w:t>
      </w:r>
    </w:p>
    <w:p w14:paraId="264B1ECD" w14:textId="77777777" w:rsidR="00ED3D78" w:rsidRPr="00396D0D" w:rsidRDefault="00ED3D78" w:rsidP="00ED3D78">
      <w:pPr>
        <w:rPr>
          <w:rFonts w:ascii="Arial" w:eastAsia="Calibri" w:hAnsi="Arial" w:cs="Arial"/>
        </w:rPr>
      </w:pPr>
      <w:r w:rsidRPr="00396D0D">
        <w:rPr>
          <w:rFonts w:ascii="Arial" w:eastAsia="Calibri" w:hAnsi="Arial" w:cs="Arial"/>
        </w:rPr>
        <w:t xml:space="preserve">The Community Safety Branch (CSB) in the Place, Space and Communities Division develops and delivers independent, </w:t>
      </w:r>
      <w:proofErr w:type="gramStart"/>
      <w:r w:rsidRPr="00396D0D">
        <w:rPr>
          <w:rFonts w:ascii="Arial" w:eastAsia="Calibri" w:hAnsi="Arial" w:cs="Arial"/>
        </w:rPr>
        <w:t>authoritative</w:t>
      </w:r>
      <w:proofErr w:type="gramEnd"/>
      <w:r w:rsidRPr="00396D0D">
        <w:rPr>
          <w:rFonts w:ascii="Arial" w:eastAsia="Calibri" w:hAnsi="Arial" w:cs="Arial"/>
        </w:rPr>
        <w:t xml:space="preserve"> and accessible information and advice on natural hazards and their impacts. By improving the understanding of natural hazards and community exposure, we support stakeholders in Australia and the region in their risk mitigation and community resilience policy and action. </w:t>
      </w:r>
    </w:p>
    <w:p w14:paraId="2AE95732" w14:textId="77777777" w:rsidR="00ED3D78" w:rsidRPr="00396D0D" w:rsidRDefault="00ED3D78" w:rsidP="00ED3D78">
      <w:pPr>
        <w:rPr>
          <w:rFonts w:ascii="Arial" w:eastAsia="Calibri" w:hAnsi="Arial" w:cs="Arial"/>
        </w:rPr>
      </w:pPr>
      <w:r w:rsidRPr="00396D0D">
        <w:rPr>
          <w:rFonts w:ascii="Arial" w:eastAsia="Calibri" w:hAnsi="Arial" w:cs="Arial"/>
        </w:rPr>
        <w:t xml:space="preserve">The Hydrodynamic </w:t>
      </w:r>
      <w:proofErr w:type="spellStart"/>
      <w:r w:rsidRPr="00396D0D">
        <w:rPr>
          <w:rFonts w:ascii="Arial" w:eastAsia="Calibri" w:hAnsi="Arial" w:cs="Arial"/>
        </w:rPr>
        <w:t>Modeller</w:t>
      </w:r>
      <w:proofErr w:type="spellEnd"/>
      <w:r w:rsidRPr="00396D0D">
        <w:rPr>
          <w:rFonts w:ascii="Arial" w:eastAsia="Calibri" w:hAnsi="Arial" w:cs="Arial"/>
        </w:rPr>
        <w:t xml:space="preserve"> develops coastal hazard and risk information for disaster management and risk reduction </w:t>
      </w:r>
      <w:proofErr w:type="gramStart"/>
      <w:r w:rsidRPr="00396D0D">
        <w:rPr>
          <w:rFonts w:ascii="Arial" w:eastAsia="Calibri" w:hAnsi="Arial" w:cs="Arial"/>
        </w:rPr>
        <w:t>projects, and</w:t>
      </w:r>
      <w:proofErr w:type="gramEnd"/>
      <w:r w:rsidRPr="00396D0D">
        <w:rPr>
          <w:rFonts w:ascii="Arial" w:eastAsia="Calibri" w:hAnsi="Arial" w:cs="Arial"/>
        </w:rPr>
        <w:t xml:space="preserve"> provides scientific leadership in these areas to the Community Safety branch. You will provide advice on coastal hazards (particularly tsunamis) to a wide range of Australian and international </w:t>
      </w:r>
      <w:proofErr w:type="gramStart"/>
      <w:r w:rsidRPr="00396D0D">
        <w:rPr>
          <w:rFonts w:ascii="Arial" w:eastAsia="Calibri" w:hAnsi="Arial" w:cs="Arial"/>
        </w:rPr>
        <w:t>stakeholders, and</w:t>
      </w:r>
      <w:proofErr w:type="gramEnd"/>
      <w:r w:rsidRPr="00396D0D">
        <w:rPr>
          <w:rFonts w:ascii="Arial" w:eastAsia="Calibri" w:hAnsi="Arial" w:cs="Arial"/>
        </w:rPr>
        <w:t xml:space="preserve"> maintain relationships with international and national experts in these areas. You will also lead the development of scientific methodologies and software to support our coastal hazard work; deliver hazard and risk information for our projects; and assist internal and external stakeholders to use Community Safety's products. </w:t>
      </w:r>
    </w:p>
    <w:p w14:paraId="54C2DFE5" w14:textId="77777777" w:rsidR="00ED3D78" w:rsidRPr="00396D0D" w:rsidRDefault="00ED3D78" w:rsidP="00ED3D78">
      <w:pPr>
        <w:rPr>
          <w:rFonts w:ascii="Arial" w:eastAsia="Calibri" w:hAnsi="Arial" w:cs="Arial"/>
        </w:rPr>
      </w:pPr>
      <w:r w:rsidRPr="00396D0D">
        <w:rPr>
          <w:rFonts w:ascii="Arial" w:eastAsia="Calibri" w:hAnsi="Arial" w:cs="Arial"/>
        </w:rPr>
        <w:t xml:space="preserve">You will be expected to guide other scientists in the areas of hydrodynamic modelling, hazard and risk science, and scientific computation. You will also serve as the Coastal Activity Lead for the Community Safety branch, helping maintain a coherent multi-year vision for our coastal science capabilities. You will be required to contribute to developing coastal hazards components of work programs. At times, you will also be required to manage other scientists across the branch. </w:t>
      </w:r>
    </w:p>
    <w:p w14:paraId="58A3DEEA" w14:textId="77777777" w:rsidR="00ED3D78" w:rsidRPr="00396D0D" w:rsidRDefault="00ED3D78" w:rsidP="00ED3D78">
      <w:pPr>
        <w:rPr>
          <w:rFonts w:ascii="Arial" w:eastAsia="Calibri" w:hAnsi="Arial" w:cs="Arial"/>
        </w:rPr>
      </w:pPr>
      <w:r w:rsidRPr="00396D0D">
        <w:rPr>
          <w:rFonts w:ascii="Arial" w:eastAsia="Calibri" w:hAnsi="Arial" w:cs="Arial"/>
        </w:rPr>
        <w:t xml:space="preserve">The role requires extensive stakeholder interactions and management between the team, the director, the branch head, our external stakeholders, and other Geoscience Australia scientists. </w:t>
      </w:r>
    </w:p>
    <w:p w14:paraId="02FF81BB" w14:textId="77777777" w:rsidR="00D91649" w:rsidRPr="00D91649" w:rsidRDefault="00D91649" w:rsidP="00D91649">
      <w:pPr>
        <w:pStyle w:val="Heading1"/>
        <w:rPr>
          <w:rFonts w:ascii="Arial" w:hAnsi="Arial" w:cs="Arial"/>
          <w:lang w:val="en-US"/>
        </w:rPr>
      </w:pPr>
      <w:bookmarkStart w:id="0" w:name="_Toc5296344"/>
      <w:r w:rsidRPr="00D91649">
        <w:rPr>
          <w:rFonts w:ascii="Arial" w:hAnsi="Arial" w:cs="Arial"/>
          <w:lang w:val="en-US"/>
        </w:rPr>
        <w:t>What you will do</w:t>
      </w:r>
      <w:bookmarkEnd w:id="0"/>
    </w:p>
    <w:p w14:paraId="1F20906B" w14:textId="77777777" w:rsidR="00D91649" w:rsidRPr="00D91649" w:rsidRDefault="00D91649" w:rsidP="00D91649">
      <w:pPr>
        <w:adjustRightInd w:val="0"/>
        <w:spacing w:after="60"/>
        <w:rPr>
          <w:rFonts w:ascii="Arial" w:hAnsi="Arial" w:cs="Arial"/>
        </w:rPr>
      </w:pPr>
      <w:r w:rsidRPr="00D91649">
        <w:rPr>
          <w:rFonts w:ascii="Arial" w:hAnsi="Arial" w:cs="Arial"/>
        </w:rPr>
        <w:t>Working with a level of independence, in this role you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91649" w14:paraId="4AA0A80A" w14:textId="77777777" w:rsidTr="003126AD">
        <w:tc>
          <w:tcPr>
            <w:tcW w:w="0" w:type="auto"/>
            <w:shd w:val="clear" w:color="auto" w:fill="auto"/>
          </w:tcPr>
          <w:p w14:paraId="3F51162A" w14:textId="77777777" w:rsidR="00D91649" w:rsidRPr="0057287E"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 xml:space="preserve">lead the Coastal Activity </w:t>
            </w:r>
            <w:r w:rsidRPr="0057287E">
              <w:rPr>
                <w:color w:val="000000"/>
                <w:sz w:val="22"/>
                <w:szCs w:val="22"/>
              </w:rPr>
              <w:t>fo</w:t>
            </w:r>
            <w:r>
              <w:rPr>
                <w:color w:val="000000"/>
                <w:sz w:val="22"/>
                <w:szCs w:val="22"/>
              </w:rPr>
              <w:t>r the Community Safety branch, contributing to longer-term strategies that support our coastal hazards work</w:t>
            </w:r>
          </w:p>
          <w:p w14:paraId="24CC2A11"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a</w:t>
            </w:r>
            <w:r w:rsidRPr="0057287E">
              <w:rPr>
                <w:color w:val="000000"/>
                <w:sz w:val="22"/>
                <w:szCs w:val="22"/>
              </w:rPr>
              <w:t>dvise Australian and reg</w:t>
            </w:r>
            <w:r>
              <w:rPr>
                <w:color w:val="000000"/>
                <w:sz w:val="22"/>
                <w:szCs w:val="22"/>
              </w:rPr>
              <w:t xml:space="preserve">ional bodies on tsunami hazards, such as </w:t>
            </w:r>
            <w:r w:rsidRPr="0057287E">
              <w:rPr>
                <w:color w:val="000000"/>
                <w:sz w:val="22"/>
                <w:szCs w:val="22"/>
              </w:rPr>
              <w:t>the Australian Tsunami Advisory Group (ATAG), the Joint Australian Tsunami Warning Centre (JATWC), the Indian Ocean Tsunami Warning and Mitigation System (IOTWMS), and relevant state-government bodie</w:t>
            </w:r>
            <w:r>
              <w:rPr>
                <w:color w:val="000000"/>
                <w:sz w:val="22"/>
                <w:szCs w:val="22"/>
              </w:rPr>
              <w:t xml:space="preserve">s (for example, the NSW State Emergency Service, Queensland Fire and Emergency Services and the Western Australian Department of Fire and </w:t>
            </w:r>
            <w:proofErr w:type="spellStart"/>
            <w:r>
              <w:rPr>
                <w:color w:val="000000"/>
                <w:sz w:val="22"/>
                <w:szCs w:val="22"/>
              </w:rPr>
              <w:t>Emergecy</w:t>
            </w:r>
            <w:proofErr w:type="spellEnd"/>
            <w:r>
              <w:rPr>
                <w:color w:val="000000"/>
                <w:sz w:val="22"/>
                <w:szCs w:val="22"/>
              </w:rPr>
              <w:t xml:space="preserve"> Services) </w:t>
            </w:r>
          </w:p>
          <w:p w14:paraId="47769BBA"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promote and m</w:t>
            </w:r>
            <w:r w:rsidRPr="0057287E">
              <w:rPr>
                <w:color w:val="000000"/>
                <w:sz w:val="22"/>
                <w:szCs w:val="22"/>
              </w:rPr>
              <w:t>aintain relationships with</w:t>
            </w:r>
            <w:r>
              <w:rPr>
                <w:color w:val="000000"/>
                <w:sz w:val="22"/>
                <w:szCs w:val="22"/>
              </w:rPr>
              <w:t xml:space="preserve"> key national stakeholders, and </w:t>
            </w:r>
            <w:r w:rsidRPr="0057287E">
              <w:rPr>
                <w:color w:val="000000"/>
                <w:sz w:val="22"/>
                <w:szCs w:val="22"/>
              </w:rPr>
              <w:t>international and national tsunami hazard experts</w:t>
            </w:r>
          </w:p>
          <w:p w14:paraId="2C410856"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lastRenderedPageBreak/>
              <w:t>t</w:t>
            </w:r>
            <w:r w:rsidRPr="0057287E">
              <w:rPr>
                <w:color w:val="000000"/>
                <w:sz w:val="22"/>
                <w:szCs w:val="22"/>
              </w:rPr>
              <w:t>est and maintain Australia's national probabilistic tsunami hazard assessment, an</w:t>
            </w:r>
            <w:r>
              <w:rPr>
                <w:color w:val="000000"/>
                <w:sz w:val="22"/>
                <w:szCs w:val="22"/>
              </w:rPr>
              <w:t>d provide support on its use to both</w:t>
            </w:r>
            <w:r w:rsidRPr="0057287E">
              <w:rPr>
                <w:color w:val="000000"/>
                <w:sz w:val="22"/>
                <w:szCs w:val="22"/>
              </w:rPr>
              <w:t xml:space="preserve"> internal stakeholders, and external stakeholders who are conducting hazard assessme</w:t>
            </w:r>
            <w:r>
              <w:rPr>
                <w:color w:val="000000"/>
                <w:sz w:val="22"/>
                <w:szCs w:val="22"/>
              </w:rPr>
              <w:t xml:space="preserve">nts in Australia </w:t>
            </w:r>
          </w:p>
          <w:p w14:paraId="55E995F2"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d</w:t>
            </w:r>
            <w:r w:rsidRPr="0057287E">
              <w:rPr>
                <w:color w:val="000000"/>
                <w:sz w:val="22"/>
                <w:szCs w:val="22"/>
              </w:rPr>
              <w:t>evelop and test methodologies for tsunami inundation hazard assessment, to support best-practice haz</w:t>
            </w:r>
            <w:r>
              <w:rPr>
                <w:color w:val="000000"/>
                <w:sz w:val="22"/>
                <w:szCs w:val="22"/>
              </w:rPr>
              <w:t xml:space="preserve">ard assessments in Australia </w:t>
            </w:r>
          </w:p>
          <w:p w14:paraId="7D2A426C"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l</w:t>
            </w:r>
            <w:r w:rsidRPr="0057287E">
              <w:rPr>
                <w:color w:val="000000"/>
                <w:sz w:val="22"/>
                <w:szCs w:val="22"/>
              </w:rPr>
              <w:t xml:space="preserve">ead the development and testing of open source codes for probabilistic tsunami hazard assessment to provide a transparent </w:t>
            </w:r>
            <w:r>
              <w:rPr>
                <w:color w:val="000000"/>
                <w:sz w:val="22"/>
                <w:szCs w:val="22"/>
              </w:rPr>
              <w:t xml:space="preserve">underpinning for our science </w:t>
            </w:r>
          </w:p>
          <w:p w14:paraId="59431D72"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p</w:t>
            </w:r>
            <w:r w:rsidRPr="0057287E">
              <w:rPr>
                <w:color w:val="000000"/>
                <w:sz w:val="22"/>
                <w:szCs w:val="22"/>
              </w:rPr>
              <w:t>rovide ad-h</w:t>
            </w:r>
            <w:r>
              <w:rPr>
                <w:color w:val="000000"/>
                <w:sz w:val="22"/>
                <w:szCs w:val="22"/>
              </w:rPr>
              <w:t xml:space="preserve">oc support to Geoscience Australia scientists on modelling and scientific computing </w:t>
            </w:r>
          </w:p>
          <w:p w14:paraId="7ECD941F"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57287E">
              <w:rPr>
                <w:color w:val="000000"/>
                <w:sz w:val="22"/>
                <w:szCs w:val="22"/>
              </w:rPr>
              <w:t>advance our hydrodynamic modelling capacity (</w:t>
            </w:r>
            <w:r>
              <w:rPr>
                <w:color w:val="000000"/>
                <w:sz w:val="22"/>
                <w:szCs w:val="22"/>
              </w:rPr>
              <w:t xml:space="preserve">for </w:t>
            </w:r>
            <w:proofErr w:type="gramStart"/>
            <w:r>
              <w:rPr>
                <w:color w:val="000000"/>
                <w:sz w:val="22"/>
                <w:szCs w:val="22"/>
              </w:rPr>
              <w:t xml:space="preserve">example, </w:t>
            </w:r>
            <w:r w:rsidRPr="0057287E">
              <w:rPr>
                <w:color w:val="000000"/>
                <w:sz w:val="22"/>
                <w:szCs w:val="22"/>
              </w:rPr>
              <w:t xml:space="preserve"> through</w:t>
            </w:r>
            <w:proofErr w:type="gramEnd"/>
            <w:r w:rsidRPr="0057287E">
              <w:rPr>
                <w:color w:val="000000"/>
                <w:sz w:val="22"/>
                <w:szCs w:val="22"/>
              </w:rPr>
              <w:t xml:space="preserve"> testing and/or development of promising new algorithms, new codes, or faster computational methods), and maintain relationships w</w:t>
            </w:r>
            <w:r>
              <w:rPr>
                <w:color w:val="000000"/>
                <w:sz w:val="22"/>
                <w:szCs w:val="22"/>
              </w:rPr>
              <w:t xml:space="preserve">ith Australian National University experts in this area </w:t>
            </w:r>
          </w:p>
          <w:p w14:paraId="2FB8772D"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c</w:t>
            </w:r>
            <w:r w:rsidRPr="0057287E">
              <w:rPr>
                <w:color w:val="000000"/>
                <w:sz w:val="22"/>
                <w:szCs w:val="22"/>
              </w:rPr>
              <w:t xml:space="preserve">ommunicate and promote our work through publication in journals, technical reports, conference proceedings, </w:t>
            </w:r>
            <w:r>
              <w:rPr>
                <w:color w:val="000000"/>
                <w:sz w:val="22"/>
                <w:szCs w:val="22"/>
              </w:rPr>
              <w:t xml:space="preserve">and </w:t>
            </w:r>
            <w:r w:rsidRPr="0057287E">
              <w:rPr>
                <w:color w:val="000000"/>
                <w:sz w:val="22"/>
                <w:szCs w:val="22"/>
              </w:rPr>
              <w:t>presentations</w:t>
            </w:r>
            <w:r>
              <w:rPr>
                <w:color w:val="000000"/>
                <w:sz w:val="22"/>
                <w:szCs w:val="22"/>
              </w:rPr>
              <w:t xml:space="preserve"> at meetings and conferences </w:t>
            </w:r>
          </w:p>
          <w:p w14:paraId="52C0D462" w14:textId="77777777" w:rsidR="00D91649" w:rsidRPr="00C042C5"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w</w:t>
            </w:r>
            <w:r w:rsidRPr="0057287E">
              <w:rPr>
                <w:color w:val="000000"/>
                <w:sz w:val="22"/>
                <w:szCs w:val="22"/>
              </w:rPr>
              <w:t xml:space="preserve">rite scientific programs for high-performance computing systems, including languages </w:t>
            </w:r>
            <w:r>
              <w:rPr>
                <w:color w:val="000000"/>
                <w:sz w:val="22"/>
                <w:szCs w:val="22"/>
              </w:rPr>
              <w:t>such as R, python, Fortran, C, s</w:t>
            </w:r>
            <w:r w:rsidRPr="0057287E">
              <w:rPr>
                <w:color w:val="000000"/>
                <w:sz w:val="22"/>
                <w:szCs w:val="22"/>
              </w:rPr>
              <w:t xml:space="preserve">hell; using standard inter-and-intra-node communication software (MPI, OpenMP), and </w:t>
            </w:r>
            <w:proofErr w:type="spellStart"/>
            <w:r w:rsidRPr="0057287E">
              <w:rPr>
                <w:color w:val="000000"/>
                <w:sz w:val="22"/>
                <w:szCs w:val="22"/>
              </w:rPr>
              <w:t>NetCDF</w:t>
            </w:r>
            <w:proofErr w:type="spellEnd"/>
            <w:r w:rsidRPr="0057287E">
              <w:rPr>
                <w:color w:val="000000"/>
                <w:sz w:val="22"/>
                <w:szCs w:val="22"/>
              </w:rPr>
              <w:t>.</w:t>
            </w:r>
          </w:p>
        </w:tc>
      </w:tr>
    </w:tbl>
    <w:p w14:paraId="105B6BD1" w14:textId="45723254" w:rsidR="00D91649" w:rsidRPr="00D91649" w:rsidRDefault="00D91649" w:rsidP="00D91649">
      <w:pPr>
        <w:pStyle w:val="Heading1"/>
        <w:rPr>
          <w:rFonts w:ascii="Arial" w:hAnsi="Arial" w:cs="Arial"/>
          <w:lang w:val="en-US"/>
        </w:rPr>
      </w:pPr>
      <w:r w:rsidRPr="00D91649">
        <w:rPr>
          <w:rFonts w:ascii="Arial" w:hAnsi="Arial" w:cs="Arial"/>
          <w:lang w:val="en-US"/>
        </w:rPr>
        <w:lastRenderedPageBreak/>
        <w:t xml:space="preserve">Demonstrating success </w:t>
      </w:r>
    </w:p>
    <w:p w14:paraId="1E43DEC9" w14:textId="77777777" w:rsidR="00D91649" w:rsidRDefault="00D91649" w:rsidP="00D91649">
      <w:pPr>
        <w:pStyle w:val="BodyText"/>
        <w:spacing w:after="60"/>
        <w:rPr>
          <w:sz w:val="22"/>
          <w:szCs w:val="22"/>
        </w:rPr>
      </w:pPr>
      <w:r w:rsidRPr="00BA7EE6">
        <w:rPr>
          <w:sz w:val="22"/>
          <w:szCs w:val="22"/>
        </w:rPr>
        <w:t>To be successful in this role, you will have the ability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91649" w:rsidRPr="00700E0E" w14:paraId="4E83C125" w14:textId="77777777" w:rsidTr="003126AD">
        <w:tc>
          <w:tcPr>
            <w:tcW w:w="10080" w:type="dxa"/>
            <w:shd w:val="clear" w:color="auto" w:fill="auto"/>
          </w:tcPr>
          <w:p w14:paraId="2CC67ECA"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232531">
              <w:rPr>
                <w:color w:val="000000"/>
                <w:sz w:val="22"/>
                <w:szCs w:val="22"/>
              </w:rPr>
              <w:t>contribute own expertise for the benefit of the business unit; encourage others to draw upon this knowledge</w:t>
            </w:r>
            <w:r>
              <w:rPr>
                <w:color w:val="000000"/>
                <w:sz w:val="22"/>
                <w:szCs w:val="22"/>
              </w:rPr>
              <w:t xml:space="preserve">; </w:t>
            </w:r>
            <w:r w:rsidRPr="00232531">
              <w:rPr>
                <w:color w:val="000000"/>
                <w:sz w:val="22"/>
                <w:szCs w:val="22"/>
              </w:rPr>
              <w:t>provide impartial and forthright advice</w:t>
            </w:r>
          </w:p>
          <w:p w14:paraId="55FAE6F2" w14:textId="77777777" w:rsidR="00D91649" w:rsidRPr="0060315F"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3A2E1D">
              <w:rPr>
                <w:color w:val="000000"/>
                <w:sz w:val="22"/>
                <w:szCs w:val="22"/>
              </w:rPr>
              <w:t xml:space="preserve">understand the strategic objectives of the organisation and develop work </w:t>
            </w:r>
            <w:proofErr w:type="gramStart"/>
            <w:r w:rsidRPr="003A2E1D">
              <w:rPr>
                <w:color w:val="000000"/>
                <w:sz w:val="22"/>
                <w:szCs w:val="22"/>
              </w:rPr>
              <w:t>plans accordingly</w:t>
            </w:r>
            <w:r>
              <w:rPr>
                <w:color w:val="000000"/>
                <w:sz w:val="22"/>
                <w:szCs w:val="22"/>
              </w:rPr>
              <w:t>;</w:t>
            </w:r>
            <w:proofErr w:type="gramEnd"/>
            <w:r>
              <w:rPr>
                <w:color w:val="000000"/>
                <w:sz w:val="22"/>
                <w:szCs w:val="22"/>
              </w:rPr>
              <w:t xml:space="preserve"> </w:t>
            </w:r>
            <w:r w:rsidRPr="003A2E1D">
              <w:rPr>
                <w:color w:val="000000"/>
                <w:sz w:val="22"/>
                <w:szCs w:val="22"/>
              </w:rPr>
              <w:t>translate high-level goals and outcomes into appropriate tasks for others</w:t>
            </w:r>
            <w:r>
              <w:t xml:space="preserve"> </w:t>
            </w:r>
          </w:p>
          <w:p w14:paraId="157AAA68" w14:textId="77777777" w:rsidR="00D91649" w:rsidRPr="0060315F"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3A2E1D">
              <w:rPr>
                <w:color w:val="000000"/>
                <w:sz w:val="22"/>
                <w:szCs w:val="22"/>
              </w:rPr>
              <w:t>systematically analyse information to identify relationships between factors</w:t>
            </w:r>
            <w:r>
              <w:rPr>
                <w:color w:val="000000"/>
                <w:sz w:val="22"/>
                <w:szCs w:val="22"/>
              </w:rPr>
              <w:t xml:space="preserve">; </w:t>
            </w:r>
            <w:r w:rsidRPr="003A2E1D">
              <w:rPr>
                <w:color w:val="000000"/>
                <w:sz w:val="22"/>
                <w:szCs w:val="22"/>
              </w:rPr>
              <w:t>explore various possibilities and generate innovative alternatives</w:t>
            </w:r>
            <w:r>
              <w:t xml:space="preserve"> </w:t>
            </w:r>
          </w:p>
          <w:p w14:paraId="1DE81F1E" w14:textId="77777777" w:rsidR="00D91649" w:rsidRPr="0060315F"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3A2E1D">
              <w:rPr>
                <w:color w:val="000000"/>
                <w:sz w:val="22"/>
                <w:szCs w:val="22"/>
              </w:rPr>
              <w:t>identify critical information gaps and ask a range of questions to uncover valuable information</w:t>
            </w:r>
            <w:r>
              <w:rPr>
                <w:color w:val="000000"/>
                <w:sz w:val="22"/>
                <w:szCs w:val="22"/>
              </w:rPr>
              <w:t xml:space="preserve">; </w:t>
            </w:r>
            <w:r w:rsidRPr="003A2E1D">
              <w:rPr>
                <w:color w:val="000000"/>
                <w:sz w:val="22"/>
                <w:szCs w:val="22"/>
              </w:rPr>
              <w:t>scan the organisational environment; monitor the corporate priorities, business context and organisational culture</w:t>
            </w:r>
            <w:r>
              <w:t xml:space="preserve"> </w:t>
            </w:r>
          </w:p>
          <w:p w14:paraId="6CFE7260" w14:textId="77777777" w:rsidR="00D91649" w:rsidRPr="0060315F"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3A2E1D">
              <w:rPr>
                <w:color w:val="000000"/>
                <w:sz w:val="22"/>
                <w:szCs w:val="22"/>
              </w:rPr>
              <w:t>select the best option from a range of potential solutions; demonstrate how recommendations solve the key problems identified</w:t>
            </w:r>
            <w:r>
              <w:t xml:space="preserve"> </w:t>
            </w:r>
          </w:p>
          <w:p w14:paraId="7876BAB7" w14:textId="77777777" w:rsidR="00D91649" w:rsidRPr="0060315F"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3A2E1D">
              <w:rPr>
                <w:color w:val="000000"/>
                <w:sz w:val="22"/>
                <w:szCs w:val="22"/>
              </w:rPr>
              <w:t xml:space="preserve">build and sustain relationships; liaise with a range of stakeholders including other teams, </w:t>
            </w:r>
            <w:proofErr w:type="gramStart"/>
            <w:r w:rsidRPr="003A2E1D">
              <w:rPr>
                <w:color w:val="000000"/>
                <w:sz w:val="22"/>
                <w:szCs w:val="22"/>
              </w:rPr>
              <w:t>peers</w:t>
            </w:r>
            <w:proofErr w:type="gramEnd"/>
            <w:r w:rsidRPr="003A2E1D">
              <w:rPr>
                <w:color w:val="000000"/>
                <w:sz w:val="22"/>
                <w:szCs w:val="22"/>
              </w:rPr>
              <w:t xml:space="preserve"> and colleagues across the organisation, and in other organisations</w:t>
            </w:r>
            <w:r>
              <w:t xml:space="preserve"> </w:t>
            </w:r>
          </w:p>
          <w:p w14:paraId="7DE609C5"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3A2E1D">
              <w:rPr>
                <w:color w:val="000000"/>
                <w:sz w:val="22"/>
                <w:szCs w:val="22"/>
              </w:rPr>
              <w:t>operate in a professional manner when representing the organisation in public and internal forums</w:t>
            </w:r>
          </w:p>
          <w:p w14:paraId="7D11BE2D"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5E78E1">
              <w:rPr>
                <w:color w:val="000000"/>
                <w:sz w:val="22"/>
                <w:szCs w:val="22"/>
              </w:rPr>
              <w:t>make time for people despite competing priorities; provide guidance and offer full support when required</w:t>
            </w:r>
          </w:p>
          <w:p w14:paraId="2CB9CF0B" w14:textId="77777777" w:rsidR="00D91649" w:rsidRPr="00C042C5"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5E78E1">
              <w:rPr>
                <w:color w:val="000000"/>
                <w:sz w:val="22"/>
                <w:szCs w:val="22"/>
              </w:rPr>
              <w:lastRenderedPageBreak/>
              <w:t xml:space="preserve">provide clear, </w:t>
            </w:r>
            <w:proofErr w:type="gramStart"/>
            <w:r w:rsidRPr="005E78E1">
              <w:rPr>
                <w:color w:val="000000"/>
                <w:sz w:val="22"/>
                <w:szCs w:val="22"/>
              </w:rPr>
              <w:t>constructive</w:t>
            </w:r>
            <w:proofErr w:type="gramEnd"/>
            <w:r w:rsidRPr="005E78E1">
              <w:rPr>
                <w:color w:val="000000"/>
                <w:sz w:val="22"/>
                <w:szCs w:val="22"/>
              </w:rPr>
              <w:t xml:space="preserve"> and timely feedback (both positive and negative) in a manner that encourages learning and achieves any required resolution</w:t>
            </w:r>
          </w:p>
          <w:p w14:paraId="6F4894DC" w14:textId="77777777" w:rsidR="00D91649" w:rsidRPr="00C042C5" w:rsidRDefault="00D91649" w:rsidP="00D91649">
            <w:pPr>
              <w:pStyle w:val="BodyText"/>
              <w:widowControl/>
              <w:numPr>
                <w:ilvl w:val="0"/>
                <w:numId w:val="11"/>
              </w:numPr>
              <w:suppressAutoHyphens/>
              <w:autoSpaceDE/>
              <w:autoSpaceDN/>
              <w:spacing w:before="120" w:after="120" w:line="280" w:lineRule="atLeast"/>
              <w:ind w:left="721" w:hanging="364"/>
              <w:rPr>
                <w:color w:val="000000"/>
                <w:sz w:val="22"/>
                <w:szCs w:val="22"/>
              </w:rPr>
            </w:pPr>
            <w:r>
              <w:rPr>
                <w:color w:val="000000"/>
                <w:sz w:val="22"/>
                <w:szCs w:val="22"/>
              </w:rPr>
              <w:t>a</w:t>
            </w:r>
            <w:r w:rsidRPr="00C042C5">
              <w:rPr>
                <w:color w:val="000000"/>
                <w:sz w:val="22"/>
                <w:szCs w:val="22"/>
              </w:rPr>
              <w:t xml:space="preserve">dhere to the APS Values and Code of Conduct and consistently behave in an honest, </w:t>
            </w:r>
            <w:proofErr w:type="gramStart"/>
            <w:r w:rsidRPr="00C042C5">
              <w:rPr>
                <w:color w:val="000000"/>
                <w:sz w:val="22"/>
                <w:szCs w:val="22"/>
              </w:rPr>
              <w:t>ethical</w:t>
            </w:r>
            <w:proofErr w:type="gramEnd"/>
            <w:r w:rsidRPr="00C042C5">
              <w:rPr>
                <w:color w:val="000000"/>
                <w:sz w:val="22"/>
                <w:szCs w:val="22"/>
              </w:rPr>
              <w:t xml:space="preserve"> and professional way.</w:t>
            </w:r>
          </w:p>
        </w:tc>
      </w:tr>
    </w:tbl>
    <w:p w14:paraId="2F9580C8" w14:textId="77777777" w:rsidR="00D91649" w:rsidRPr="000A0F79" w:rsidRDefault="00D91649" w:rsidP="000A0F79">
      <w:pPr>
        <w:pStyle w:val="Heading1"/>
        <w:rPr>
          <w:rFonts w:ascii="Arial" w:hAnsi="Arial" w:cs="Arial"/>
          <w:lang w:val="en-US"/>
        </w:rPr>
      </w:pPr>
      <w:r w:rsidRPr="000A0F79">
        <w:rPr>
          <w:rFonts w:ascii="Arial" w:hAnsi="Arial" w:cs="Arial"/>
          <w:lang w:val="en-US"/>
        </w:rPr>
        <w:lastRenderedPageBreak/>
        <w:t xml:space="preserve">Required skills, knowledge, experience and/or qualifications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91649" w14:paraId="332E92DA" w14:textId="77777777" w:rsidTr="003126AD">
        <w:tc>
          <w:tcPr>
            <w:tcW w:w="10080" w:type="dxa"/>
            <w:shd w:val="clear" w:color="auto" w:fill="auto"/>
          </w:tcPr>
          <w:p w14:paraId="157A586B" w14:textId="77777777" w:rsidR="00D91649" w:rsidRPr="00C042C5"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 xml:space="preserve">Demonstrated expertise </w:t>
            </w:r>
            <w:r w:rsidRPr="00C042C5">
              <w:rPr>
                <w:color w:val="000000"/>
                <w:sz w:val="22"/>
                <w:szCs w:val="22"/>
              </w:rPr>
              <w:t xml:space="preserve">in </w:t>
            </w:r>
            <w:r>
              <w:rPr>
                <w:color w:val="000000"/>
                <w:sz w:val="22"/>
                <w:szCs w:val="22"/>
              </w:rPr>
              <w:t>hydrodynamic and statistical modelling for hazard assessment.</w:t>
            </w:r>
          </w:p>
          <w:p w14:paraId="119EB998" w14:textId="77777777" w:rsidR="00D91649" w:rsidRPr="00C042C5"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Demonstrated knowledge of scientific programming, including the use of scripting languages (e.g. R, python), compiled languages (e.g. Fortran, C/C++), and high-performance computing.</w:t>
            </w:r>
          </w:p>
          <w:p w14:paraId="1142C2F4"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E</w:t>
            </w:r>
            <w:r w:rsidRPr="00192537">
              <w:rPr>
                <w:color w:val="000000"/>
                <w:sz w:val="22"/>
                <w:szCs w:val="22"/>
              </w:rPr>
              <w:t>xperience in building and maintaini</w:t>
            </w:r>
            <w:r>
              <w:rPr>
                <w:color w:val="000000"/>
                <w:sz w:val="22"/>
                <w:szCs w:val="22"/>
              </w:rPr>
              <w:t>ng relations with both technical and non-technical stakeholders.</w:t>
            </w:r>
          </w:p>
          <w:p w14:paraId="493DD019"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Experience in communicating the scientific work (papers, reports, conference presentations, workshops) for a range of technical and non-technical audiences.</w:t>
            </w:r>
          </w:p>
          <w:p w14:paraId="63653788" w14:textId="77777777" w:rsidR="00D91649"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P</w:t>
            </w:r>
            <w:r w:rsidRPr="00EB3EEA">
              <w:rPr>
                <w:color w:val="000000"/>
                <w:sz w:val="22"/>
                <w:szCs w:val="22"/>
              </w:rPr>
              <w:t xml:space="preserve">rior experience working in a developing country context </w:t>
            </w:r>
            <w:r>
              <w:rPr>
                <w:color w:val="000000"/>
                <w:sz w:val="22"/>
                <w:szCs w:val="22"/>
              </w:rPr>
              <w:t>with</w:t>
            </w:r>
            <w:r w:rsidRPr="00EB3EEA">
              <w:rPr>
                <w:color w:val="000000"/>
                <w:sz w:val="22"/>
                <w:szCs w:val="22"/>
              </w:rPr>
              <w:t xml:space="preserve"> existing stakeholder networks and relationships</w:t>
            </w:r>
            <w:r>
              <w:rPr>
                <w:color w:val="000000"/>
                <w:sz w:val="22"/>
                <w:szCs w:val="22"/>
              </w:rPr>
              <w:t xml:space="preserve"> is desirable</w:t>
            </w:r>
            <w:r w:rsidRPr="00EB3EEA">
              <w:rPr>
                <w:color w:val="000000"/>
                <w:sz w:val="22"/>
                <w:szCs w:val="22"/>
              </w:rPr>
              <w:t>.</w:t>
            </w:r>
          </w:p>
          <w:p w14:paraId="3D103E30" w14:textId="77777777" w:rsidR="00D91649" w:rsidRPr="00C042C5" w:rsidRDefault="00D91649" w:rsidP="00D91649">
            <w:pPr>
              <w:pStyle w:val="BodyText"/>
              <w:widowControl/>
              <w:numPr>
                <w:ilvl w:val="0"/>
                <w:numId w:val="11"/>
              </w:numPr>
              <w:suppressAutoHyphens/>
              <w:autoSpaceDE/>
              <w:autoSpaceDN/>
              <w:spacing w:before="120" w:after="120" w:line="280" w:lineRule="atLeast"/>
              <w:rPr>
                <w:color w:val="000000"/>
                <w:sz w:val="22"/>
                <w:szCs w:val="22"/>
              </w:rPr>
            </w:pPr>
            <w:r w:rsidRPr="00C042C5">
              <w:rPr>
                <w:color w:val="000000"/>
                <w:sz w:val="22"/>
                <w:szCs w:val="22"/>
              </w:rPr>
              <w:t>A PhD in</w:t>
            </w:r>
            <w:r>
              <w:rPr>
                <w:color w:val="000000"/>
                <w:sz w:val="22"/>
                <w:szCs w:val="22"/>
              </w:rPr>
              <w:t xml:space="preserve"> a related quantitative field (such as earth-science, mathematics, or engineering) </w:t>
            </w:r>
            <w:r w:rsidRPr="00C042C5">
              <w:rPr>
                <w:color w:val="000000"/>
                <w:sz w:val="22"/>
                <w:szCs w:val="22"/>
              </w:rPr>
              <w:t>is highly desirable.</w:t>
            </w:r>
          </w:p>
        </w:tc>
      </w:tr>
    </w:tbl>
    <w:p w14:paraId="674408C2" w14:textId="13A190C4" w:rsidR="01CFF456" w:rsidRDefault="01CFF456" w:rsidP="00D91649"/>
    <w:p w14:paraId="383B6B26" w14:textId="48B4D2B1" w:rsidR="00E76828" w:rsidRDefault="00E76828" w:rsidP="00D91649"/>
    <w:p w14:paraId="3DA7B75D" w14:textId="77777777" w:rsidR="00072449" w:rsidRDefault="00072449">
      <w:pPr>
        <w:rPr>
          <w:rFonts w:ascii="Arial" w:eastAsia="Arial" w:hAnsi="Arial" w:cs="Arial"/>
          <w:color w:val="006983"/>
          <w:sz w:val="40"/>
          <w:szCs w:val="40"/>
          <w:lang w:val="en-US"/>
        </w:rPr>
      </w:pPr>
      <w:r>
        <w:rPr>
          <w:rFonts w:ascii="Arial" w:eastAsia="Arial" w:hAnsi="Arial" w:cs="Arial"/>
          <w:color w:val="006983"/>
          <w:sz w:val="40"/>
          <w:szCs w:val="40"/>
          <w:lang w:val="en-US"/>
        </w:rPr>
        <w:br w:type="page"/>
      </w:r>
    </w:p>
    <w:p w14:paraId="1404B45B" w14:textId="7153F9EC" w:rsidR="006F3A7F" w:rsidRPr="00396D0D" w:rsidRDefault="00D222C1" w:rsidP="006F3A7F">
      <w:pPr>
        <w:rPr>
          <w:rFonts w:ascii="Arial" w:eastAsia="Arial" w:hAnsi="Arial" w:cs="Arial"/>
          <w:color w:val="006983"/>
          <w:sz w:val="40"/>
          <w:szCs w:val="40"/>
          <w:lang w:val="en-US"/>
        </w:rPr>
      </w:pPr>
      <w:r w:rsidRPr="00D222C1">
        <w:rPr>
          <w:rFonts w:ascii="Arial" w:eastAsia="Arial" w:hAnsi="Arial" w:cs="Arial"/>
          <w:color w:val="006983"/>
          <w:sz w:val="40"/>
          <w:szCs w:val="40"/>
          <w:lang w:val="en-US"/>
        </w:rPr>
        <w:lastRenderedPageBreak/>
        <w:t xml:space="preserve">Hazard </w:t>
      </w:r>
      <w:proofErr w:type="spellStart"/>
      <w:r w:rsidRPr="00D222C1">
        <w:rPr>
          <w:rFonts w:ascii="Arial" w:eastAsia="Arial" w:hAnsi="Arial" w:cs="Arial"/>
          <w:color w:val="006983"/>
          <w:sz w:val="40"/>
          <w:szCs w:val="40"/>
          <w:lang w:val="en-US"/>
        </w:rPr>
        <w:t>Modeller</w:t>
      </w:r>
      <w:proofErr w:type="spellEnd"/>
      <w:r>
        <w:rPr>
          <w:rFonts w:ascii="Arial" w:eastAsia="Arial" w:hAnsi="Arial" w:cs="Arial"/>
          <w:color w:val="006983"/>
          <w:sz w:val="40"/>
          <w:szCs w:val="40"/>
          <w:lang w:val="en-US"/>
        </w:rPr>
        <w:t xml:space="preserve"> – APS5</w:t>
      </w:r>
    </w:p>
    <w:p w14:paraId="1387C76D" w14:textId="3CA09965" w:rsidR="006F3A7F" w:rsidRPr="00307052" w:rsidRDefault="006F3A7F" w:rsidP="006F3A7F">
      <w:pPr>
        <w:pStyle w:val="Heading1"/>
        <w:rPr>
          <w:rFonts w:ascii="Arial" w:hAnsi="Arial" w:cs="Arial"/>
          <w:sz w:val="28"/>
          <w:szCs w:val="28"/>
          <w:lang w:val="en-US"/>
        </w:rPr>
      </w:pPr>
      <w:r w:rsidRPr="00307052">
        <w:rPr>
          <w:rFonts w:ascii="Arial" w:hAnsi="Arial" w:cs="Arial"/>
          <w:sz w:val="28"/>
          <w:szCs w:val="28"/>
          <w:lang w:val="en-US"/>
        </w:rPr>
        <w:t>SCMD (</w:t>
      </w:r>
      <w:r w:rsidR="00302C72">
        <w:rPr>
          <w:rFonts w:ascii="Arial" w:hAnsi="Arial" w:cs="Arial"/>
          <w:sz w:val="28"/>
          <w:szCs w:val="28"/>
          <w:lang w:val="en-US"/>
        </w:rPr>
        <w:t>4</w:t>
      </w:r>
      <w:r w:rsidRPr="00307052">
        <w:rPr>
          <w:rFonts w:ascii="Arial" w:hAnsi="Arial" w:cs="Arial"/>
          <w:sz w:val="28"/>
          <w:szCs w:val="28"/>
          <w:lang w:val="en-US"/>
        </w:rPr>
        <w:t>), NUMA (</w:t>
      </w:r>
      <w:r>
        <w:rPr>
          <w:rFonts w:ascii="Arial" w:hAnsi="Arial" w:cs="Arial"/>
          <w:sz w:val="28"/>
          <w:szCs w:val="28"/>
          <w:lang w:val="en-US"/>
        </w:rPr>
        <w:t>4</w:t>
      </w:r>
      <w:r w:rsidRPr="00307052">
        <w:rPr>
          <w:rFonts w:ascii="Arial" w:hAnsi="Arial" w:cs="Arial"/>
          <w:sz w:val="28"/>
          <w:szCs w:val="28"/>
          <w:lang w:val="en-US"/>
        </w:rPr>
        <w:t xml:space="preserve">), </w:t>
      </w:r>
      <w:r w:rsidR="00302C72">
        <w:rPr>
          <w:rFonts w:ascii="Arial" w:hAnsi="Arial" w:cs="Arial"/>
          <w:sz w:val="28"/>
          <w:szCs w:val="28"/>
          <w:lang w:val="en-US"/>
        </w:rPr>
        <w:t>INAN</w:t>
      </w:r>
      <w:r w:rsidRPr="00307052">
        <w:rPr>
          <w:rFonts w:ascii="Arial" w:hAnsi="Arial" w:cs="Arial"/>
          <w:sz w:val="28"/>
          <w:szCs w:val="28"/>
          <w:lang w:val="en-US"/>
        </w:rPr>
        <w:t xml:space="preserve"> (</w:t>
      </w:r>
      <w:r w:rsidR="00302C72">
        <w:rPr>
          <w:rFonts w:ascii="Arial" w:hAnsi="Arial" w:cs="Arial"/>
          <w:sz w:val="28"/>
          <w:szCs w:val="28"/>
          <w:lang w:val="en-US"/>
        </w:rPr>
        <w:t>4</w:t>
      </w:r>
      <w:r>
        <w:rPr>
          <w:rFonts w:ascii="Arial" w:hAnsi="Arial" w:cs="Arial"/>
          <w:sz w:val="28"/>
          <w:szCs w:val="28"/>
          <w:lang w:val="en-US"/>
        </w:rPr>
        <w:t>)</w:t>
      </w:r>
    </w:p>
    <w:p w14:paraId="5AFA5532" w14:textId="77777777" w:rsidR="006F3A7F" w:rsidRPr="000A0F79" w:rsidRDefault="006F3A7F" w:rsidP="006F3A7F">
      <w:pPr>
        <w:pStyle w:val="Heading1"/>
        <w:rPr>
          <w:rFonts w:ascii="Arial" w:hAnsi="Arial" w:cs="Arial"/>
          <w:lang w:val="en-US"/>
        </w:rPr>
      </w:pPr>
      <w:r w:rsidRPr="00396D0D">
        <w:rPr>
          <w:rFonts w:ascii="Arial" w:hAnsi="Arial" w:cs="Arial"/>
          <w:lang w:val="en-US"/>
        </w:rPr>
        <w:t>The Role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7"/>
      </w:tblGrid>
      <w:tr w:rsidR="00370E7B" w:rsidRPr="00E94152" w14:paraId="3EE1AC14" w14:textId="77777777" w:rsidTr="003126AD">
        <w:tc>
          <w:tcPr>
            <w:tcW w:w="10227" w:type="dxa"/>
            <w:shd w:val="clear" w:color="auto" w:fill="auto"/>
          </w:tcPr>
          <w:p w14:paraId="3E7BEDB5" w14:textId="77777777" w:rsidR="00370E7B" w:rsidRPr="005F3154" w:rsidRDefault="00370E7B" w:rsidP="003126AD">
            <w:pPr>
              <w:pStyle w:val="BodyText"/>
              <w:spacing w:after="120"/>
              <w:ind w:left="30"/>
              <w:rPr>
                <w:color w:val="000000"/>
                <w:sz w:val="22"/>
                <w:szCs w:val="22"/>
              </w:rPr>
            </w:pPr>
            <w:r w:rsidRPr="005F3154">
              <w:rPr>
                <w:color w:val="000000"/>
                <w:sz w:val="22"/>
                <w:szCs w:val="22"/>
              </w:rPr>
              <w:t>The Hazard and Risk Infrastructure and Applications (</w:t>
            </w:r>
            <w:proofErr w:type="spellStart"/>
            <w:r w:rsidRPr="005F3154">
              <w:rPr>
                <w:color w:val="000000"/>
                <w:sz w:val="22"/>
                <w:szCs w:val="22"/>
              </w:rPr>
              <w:t>HaRIA</w:t>
            </w:r>
            <w:proofErr w:type="spellEnd"/>
            <w:r w:rsidRPr="005F3154">
              <w:rPr>
                <w:color w:val="000000"/>
                <w:sz w:val="22"/>
                <w:szCs w:val="22"/>
              </w:rPr>
              <w:t xml:space="preserve">) Section is responsible for supporting Australia’s capability to manage the impacts of natural hazards, including earthquakes, tropical cyclones, </w:t>
            </w:r>
            <w:proofErr w:type="gramStart"/>
            <w:r w:rsidRPr="005F3154">
              <w:rPr>
                <w:color w:val="000000"/>
                <w:sz w:val="22"/>
                <w:szCs w:val="22"/>
              </w:rPr>
              <w:t>tsunamis</w:t>
            </w:r>
            <w:proofErr w:type="gramEnd"/>
            <w:r w:rsidRPr="005F3154">
              <w:rPr>
                <w:color w:val="000000"/>
                <w:sz w:val="22"/>
                <w:szCs w:val="22"/>
              </w:rPr>
              <w:t xml:space="preserve"> and others. This involves activities to build our understanding of natural </w:t>
            </w:r>
            <w:proofErr w:type="gramStart"/>
            <w:r w:rsidRPr="005F3154">
              <w:rPr>
                <w:color w:val="000000"/>
                <w:sz w:val="22"/>
                <w:szCs w:val="22"/>
              </w:rPr>
              <w:t>hazards, and</w:t>
            </w:r>
            <w:proofErr w:type="gramEnd"/>
            <w:r w:rsidRPr="005F3154">
              <w:rPr>
                <w:color w:val="000000"/>
                <w:sz w:val="22"/>
                <w:szCs w:val="22"/>
              </w:rPr>
              <w:t xml:space="preserve"> provide advice to the Australian Government and other stakeholders to support risk mitigation and community resilience through data management, model development and application as well as project-based activities.</w:t>
            </w:r>
          </w:p>
          <w:p w14:paraId="335B0CD3" w14:textId="77777777" w:rsidR="00370E7B" w:rsidRDefault="00370E7B" w:rsidP="003126AD">
            <w:pPr>
              <w:pStyle w:val="BodyText"/>
              <w:spacing w:after="120"/>
              <w:rPr>
                <w:color w:val="000000"/>
                <w:sz w:val="22"/>
                <w:szCs w:val="22"/>
              </w:rPr>
            </w:pPr>
            <w:r w:rsidRPr="005F3154">
              <w:rPr>
                <w:color w:val="000000"/>
                <w:sz w:val="22"/>
                <w:szCs w:val="22"/>
              </w:rPr>
              <w:t xml:space="preserve">The Hazard Modeller works in </w:t>
            </w:r>
            <w:proofErr w:type="spellStart"/>
            <w:r w:rsidRPr="005F3154">
              <w:rPr>
                <w:color w:val="000000"/>
                <w:sz w:val="22"/>
                <w:szCs w:val="22"/>
              </w:rPr>
              <w:t>HaRIA</w:t>
            </w:r>
            <w:proofErr w:type="spellEnd"/>
            <w:r w:rsidRPr="005F3154">
              <w:rPr>
                <w:color w:val="000000"/>
                <w:sz w:val="22"/>
                <w:szCs w:val="22"/>
              </w:rPr>
              <w:t xml:space="preserve"> to </w:t>
            </w:r>
            <w:r>
              <w:rPr>
                <w:color w:val="000000"/>
                <w:sz w:val="22"/>
                <w:szCs w:val="22"/>
              </w:rPr>
              <w:t xml:space="preserve">help </w:t>
            </w:r>
            <w:r w:rsidRPr="005F3154">
              <w:rPr>
                <w:color w:val="000000"/>
                <w:sz w:val="22"/>
                <w:szCs w:val="22"/>
              </w:rPr>
              <w:t xml:space="preserve">build our understanding of a range of natural hazard events such as tropical cyclones, </w:t>
            </w:r>
            <w:proofErr w:type="gramStart"/>
            <w:r w:rsidRPr="005F3154">
              <w:rPr>
                <w:color w:val="000000"/>
                <w:sz w:val="22"/>
                <w:szCs w:val="22"/>
              </w:rPr>
              <w:t>tsunami</w:t>
            </w:r>
            <w:r>
              <w:rPr>
                <w:color w:val="000000"/>
                <w:sz w:val="22"/>
                <w:szCs w:val="22"/>
              </w:rPr>
              <w:t>s</w:t>
            </w:r>
            <w:proofErr w:type="gramEnd"/>
            <w:r>
              <w:rPr>
                <w:color w:val="000000"/>
                <w:sz w:val="22"/>
                <w:szCs w:val="22"/>
              </w:rPr>
              <w:t xml:space="preserve"> and</w:t>
            </w:r>
            <w:r w:rsidRPr="005F3154">
              <w:rPr>
                <w:color w:val="000000"/>
                <w:sz w:val="22"/>
                <w:szCs w:val="22"/>
              </w:rPr>
              <w:t xml:space="preserve"> earthquake</w:t>
            </w:r>
            <w:r>
              <w:rPr>
                <w:color w:val="000000"/>
                <w:sz w:val="22"/>
                <w:szCs w:val="22"/>
              </w:rPr>
              <w:t>s</w:t>
            </w:r>
            <w:r w:rsidRPr="005F3154">
              <w:rPr>
                <w:color w:val="000000"/>
                <w:sz w:val="22"/>
                <w:szCs w:val="22"/>
              </w:rPr>
              <w:t>, using a combination of data analysis, and statistical and numerical modelling systems. You will develop applications and products based on a thorough understanding of the geophysical processes driving these events, meeting the needs of a diverse stakeholder group</w:t>
            </w:r>
            <w:r>
              <w:rPr>
                <w:color w:val="000000"/>
                <w:sz w:val="22"/>
                <w:szCs w:val="22"/>
              </w:rPr>
              <w:t xml:space="preserve"> including:</w:t>
            </w:r>
          </w:p>
          <w:p w14:paraId="4707CCD9" w14:textId="77777777" w:rsidR="00370E7B" w:rsidRDefault="00370E7B" w:rsidP="00370E7B">
            <w:pPr>
              <w:pStyle w:val="BodyText"/>
              <w:widowControl/>
              <w:numPr>
                <w:ilvl w:val="0"/>
                <w:numId w:val="13"/>
              </w:numPr>
              <w:autoSpaceDE/>
              <w:autoSpaceDN/>
              <w:spacing w:after="120" w:line="280" w:lineRule="atLeast"/>
              <w:rPr>
                <w:color w:val="000000"/>
                <w:sz w:val="22"/>
                <w:szCs w:val="22"/>
              </w:rPr>
            </w:pPr>
            <w:r w:rsidRPr="005F3154">
              <w:rPr>
                <w:color w:val="000000"/>
                <w:sz w:val="22"/>
                <w:szCs w:val="22"/>
              </w:rPr>
              <w:t>local and regional communities</w:t>
            </w:r>
          </w:p>
          <w:p w14:paraId="114A84A4" w14:textId="77777777" w:rsidR="00370E7B" w:rsidRDefault="00370E7B" w:rsidP="00370E7B">
            <w:pPr>
              <w:pStyle w:val="BodyText"/>
              <w:widowControl/>
              <w:numPr>
                <w:ilvl w:val="0"/>
                <w:numId w:val="13"/>
              </w:numPr>
              <w:autoSpaceDE/>
              <w:autoSpaceDN/>
              <w:spacing w:after="120" w:line="280" w:lineRule="atLeast"/>
              <w:rPr>
                <w:color w:val="000000"/>
                <w:sz w:val="22"/>
                <w:szCs w:val="22"/>
              </w:rPr>
            </w:pPr>
            <w:r w:rsidRPr="005F3154">
              <w:rPr>
                <w:color w:val="000000"/>
                <w:sz w:val="22"/>
                <w:szCs w:val="22"/>
              </w:rPr>
              <w:t>national policy agencies</w:t>
            </w:r>
          </w:p>
          <w:p w14:paraId="72CF38F4" w14:textId="77777777" w:rsidR="00370E7B" w:rsidRDefault="00370E7B" w:rsidP="00370E7B">
            <w:pPr>
              <w:pStyle w:val="BodyText"/>
              <w:widowControl/>
              <w:numPr>
                <w:ilvl w:val="0"/>
                <w:numId w:val="13"/>
              </w:numPr>
              <w:autoSpaceDE/>
              <w:autoSpaceDN/>
              <w:spacing w:after="120" w:line="280" w:lineRule="atLeast"/>
              <w:rPr>
                <w:color w:val="000000"/>
                <w:sz w:val="22"/>
                <w:szCs w:val="22"/>
              </w:rPr>
            </w:pPr>
            <w:r w:rsidRPr="005F3154">
              <w:rPr>
                <w:color w:val="000000"/>
                <w:sz w:val="22"/>
                <w:szCs w:val="22"/>
              </w:rPr>
              <w:t>the Bushfire and Natural Hazard C</w:t>
            </w:r>
            <w:r>
              <w:rPr>
                <w:color w:val="000000"/>
                <w:sz w:val="22"/>
                <w:szCs w:val="22"/>
              </w:rPr>
              <w:t xml:space="preserve">ommonwealth </w:t>
            </w:r>
            <w:r w:rsidRPr="005F3154">
              <w:rPr>
                <w:color w:val="000000"/>
                <w:sz w:val="22"/>
                <w:szCs w:val="22"/>
              </w:rPr>
              <w:t>R</w:t>
            </w:r>
            <w:r>
              <w:rPr>
                <w:color w:val="000000"/>
                <w:sz w:val="22"/>
                <w:szCs w:val="22"/>
              </w:rPr>
              <w:t xml:space="preserve">esearch </w:t>
            </w:r>
            <w:r w:rsidRPr="005F3154">
              <w:rPr>
                <w:color w:val="000000"/>
                <w:sz w:val="22"/>
                <w:szCs w:val="22"/>
              </w:rPr>
              <w:t>C</w:t>
            </w:r>
            <w:r>
              <w:rPr>
                <w:color w:val="000000"/>
                <w:sz w:val="22"/>
                <w:szCs w:val="22"/>
              </w:rPr>
              <w:t>entre</w:t>
            </w:r>
            <w:r w:rsidRPr="005F3154">
              <w:rPr>
                <w:color w:val="000000"/>
                <w:sz w:val="22"/>
                <w:szCs w:val="22"/>
              </w:rPr>
              <w:t xml:space="preserve"> and its stakeholders</w:t>
            </w:r>
          </w:p>
          <w:p w14:paraId="12C8DD62" w14:textId="77777777" w:rsidR="00370E7B" w:rsidRPr="005F3154" w:rsidRDefault="00370E7B" w:rsidP="00370E7B">
            <w:pPr>
              <w:pStyle w:val="BodyText"/>
              <w:widowControl/>
              <w:numPr>
                <w:ilvl w:val="0"/>
                <w:numId w:val="13"/>
              </w:numPr>
              <w:autoSpaceDE/>
              <w:autoSpaceDN/>
              <w:spacing w:after="120" w:line="280" w:lineRule="atLeast"/>
              <w:rPr>
                <w:color w:val="000000"/>
                <w:sz w:val="22"/>
                <w:szCs w:val="22"/>
              </w:rPr>
            </w:pPr>
            <w:r w:rsidRPr="005F3154">
              <w:rPr>
                <w:color w:val="000000"/>
                <w:sz w:val="22"/>
                <w:szCs w:val="22"/>
              </w:rPr>
              <w:t>international research groups.</w:t>
            </w:r>
          </w:p>
        </w:tc>
      </w:tr>
    </w:tbl>
    <w:p w14:paraId="72934CEF" w14:textId="77777777" w:rsidR="00370E7B" w:rsidRPr="00370E7B" w:rsidRDefault="00370E7B" w:rsidP="00370E7B">
      <w:pPr>
        <w:pStyle w:val="Heading1"/>
        <w:rPr>
          <w:rFonts w:ascii="Arial" w:hAnsi="Arial" w:cs="Arial"/>
          <w:lang w:val="en-US"/>
        </w:rPr>
      </w:pPr>
      <w:r w:rsidRPr="00370E7B">
        <w:rPr>
          <w:rFonts w:ascii="Arial" w:hAnsi="Arial" w:cs="Arial"/>
          <w:lang w:val="en-US"/>
        </w:rPr>
        <w:t>What you will do</w:t>
      </w:r>
    </w:p>
    <w:p w14:paraId="17FB6C94" w14:textId="77777777" w:rsidR="00370E7B" w:rsidRDefault="00370E7B" w:rsidP="00370E7B">
      <w:pPr>
        <w:adjustRightInd w:val="0"/>
        <w:spacing w:after="60"/>
      </w:pPr>
      <w:r w:rsidRPr="00AC467A">
        <w:t>Working with limited guidance, in this role you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0E7B" w14:paraId="436BFA99" w14:textId="77777777" w:rsidTr="003126AD">
        <w:tc>
          <w:tcPr>
            <w:tcW w:w="0" w:type="auto"/>
            <w:shd w:val="clear" w:color="auto" w:fill="auto"/>
          </w:tcPr>
          <w:p w14:paraId="23813811" w14:textId="77777777" w:rsidR="00370E7B"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d</w:t>
            </w:r>
            <w:r w:rsidRPr="005F3154">
              <w:rPr>
                <w:color w:val="000000"/>
                <w:sz w:val="22"/>
                <w:szCs w:val="22"/>
              </w:rPr>
              <w:t xml:space="preserve">evelop and apply physical, numerical and/or statistical modelling, data analysis and visualisation products, supporting a range of geophysical hazard projects covering areas such as meteorology, </w:t>
            </w:r>
            <w:proofErr w:type="gramStart"/>
            <w:r w:rsidRPr="005F3154">
              <w:rPr>
                <w:color w:val="000000"/>
                <w:sz w:val="22"/>
                <w:szCs w:val="22"/>
              </w:rPr>
              <w:t>hydrodynamics</w:t>
            </w:r>
            <w:proofErr w:type="gramEnd"/>
            <w:r w:rsidRPr="005F3154">
              <w:rPr>
                <w:color w:val="000000"/>
                <w:sz w:val="22"/>
                <w:szCs w:val="22"/>
              </w:rPr>
              <w:t xml:space="preserve"> and seismology</w:t>
            </w:r>
          </w:p>
          <w:p w14:paraId="2F50B6E6" w14:textId="77777777" w:rsidR="00370E7B" w:rsidRPr="00153BE6"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5F3154">
              <w:rPr>
                <w:color w:val="000000"/>
                <w:sz w:val="22"/>
                <w:szCs w:val="22"/>
              </w:rPr>
              <w:t>us</w:t>
            </w:r>
            <w:r>
              <w:rPr>
                <w:color w:val="000000"/>
                <w:sz w:val="22"/>
                <w:szCs w:val="22"/>
              </w:rPr>
              <w:t>e</w:t>
            </w:r>
            <w:r w:rsidRPr="005F3154">
              <w:rPr>
                <w:color w:val="000000"/>
                <w:sz w:val="22"/>
                <w:szCs w:val="22"/>
              </w:rPr>
              <w:t xml:space="preserve"> judgement and knowledge to guide decisions that impact on </w:t>
            </w:r>
            <w:r>
              <w:rPr>
                <w:color w:val="000000"/>
                <w:sz w:val="22"/>
                <w:szCs w:val="22"/>
              </w:rPr>
              <w:t>your work</w:t>
            </w:r>
          </w:p>
          <w:p w14:paraId="46855D69" w14:textId="77777777" w:rsidR="00370E7B" w:rsidRPr="00AC467A"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AC467A">
              <w:rPr>
                <w:color w:val="000000"/>
                <w:sz w:val="22"/>
                <w:szCs w:val="22"/>
              </w:rPr>
              <w:t xml:space="preserve">work collaboratively on projects within the section, contributing expertise in data analysis and hazard modelling </w:t>
            </w:r>
            <w:r>
              <w:rPr>
                <w:color w:val="000000"/>
                <w:sz w:val="22"/>
                <w:szCs w:val="22"/>
              </w:rPr>
              <w:t>c</w:t>
            </w:r>
            <w:r w:rsidRPr="00AC467A">
              <w:rPr>
                <w:color w:val="000000"/>
                <w:sz w:val="22"/>
                <w:szCs w:val="22"/>
              </w:rPr>
              <w:t>ontribute to developing project and strategic plans, and assist in preparing reports on projects and related technical reports</w:t>
            </w:r>
          </w:p>
          <w:p w14:paraId="055D6668"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m</w:t>
            </w:r>
            <w:r w:rsidRPr="005F3154">
              <w:rPr>
                <w:color w:val="000000"/>
                <w:sz w:val="22"/>
                <w:szCs w:val="22"/>
              </w:rPr>
              <w:t xml:space="preserve">anage data and products in line with Geoscience Australia’s data management policies, </w:t>
            </w:r>
            <w:proofErr w:type="gramStart"/>
            <w:r w:rsidRPr="005F3154">
              <w:rPr>
                <w:color w:val="000000"/>
                <w:sz w:val="22"/>
                <w:szCs w:val="22"/>
              </w:rPr>
              <w:t>principles</w:t>
            </w:r>
            <w:proofErr w:type="gramEnd"/>
            <w:r w:rsidRPr="005F3154">
              <w:rPr>
                <w:color w:val="000000"/>
                <w:sz w:val="22"/>
                <w:szCs w:val="22"/>
              </w:rPr>
              <w:t xml:space="preserve"> and guidelines to ensure they are discoverable, accessible and interoperable</w:t>
            </w:r>
          </w:p>
          <w:p w14:paraId="6B2E4E6A"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contribute to</w:t>
            </w:r>
            <w:r w:rsidRPr="005F3154">
              <w:rPr>
                <w:color w:val="000000"/>
                <w:sz w:val="22"/>
                <w:szCs w:val="22"/>
              </w:rPr>
              <w:t xml:space="preserve"> presentations and training programs relating to the application of our modelling work for external stakeholders and project partners</w:t>
            </w:r>
          </w:p>
          <w:p w14:paraId="6A831FE8"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e</w:t>
            </w:r>
            <w:r w:rsidRPr="005F3154">
              <w:rPr>
                <w:color w:val="000000"/>
                <w:sz w:val="22"/>
                <w:szCs w:val="22"/>
              </w:rPr>
              <w:t xml:space="preserve">ffectively represent </w:t>
            </w:r>
            <w:proofErr w:type="spellStart"/>
            <w:r w:rsidRPr="005F3154">
              <w:rPr>
                <w:color w:val="000000"/>
                <w:sz w:val="22"/>
                <w:szCs w:val="22"/>
              </w:rPr>
              <w:t>HaRIA</w:t>
            </w:r>
            <w:proofErr w:type="spellEnd"/>
            <w:r w:rsidRPr="005F3154">
              <w:rPr>
                <w:color w:val="000000"/>
                <w:sz w:val="22"/>
                <w:szCs w:val="22"/>
              </w:rPr>
              <w:t xml:space="preserve"> and Geoscience Australia at external meetings, </w:t>
            </w:r>
            <w:proofErr w:type="gramStart"/>
            <w:r w:rsidRPr="005F3154">
              <w:rPr>
                <w:color w:val="000000"/>
                <w:sz w:val="22"/>
                <w:szCs w:val="22"/>
              </w:rPr>
              <w:t>conferences</w:t>
            </w:r>
            <w:proofErr w:type="gramEnd"/>
            <w:r w:rsidRPr="005F3154">
              <w:rPr>
                <w:color w:val="000000"/>
                <w:sz w:val="22"/>
                <w:szCs w:val="22"/>
              </w:rPr>
              <w:t xml:space="preserve"> or seminars.</w:t>
            </w:r>
          </w:p>
        </w:tc>
      </w:tr>
    </w:tbl>
    <w:p w14:paraId="207987F7" w14:textId="77777777" w:rsidR="00370E7B" w:rsidRPr="00370E7B" w:rsidRDefault="00370E7B" w:rsidP="00370E7B">
      <w:pPr>
        <w:pStyle w:val="Heading1"/>
        <w:rPr>
          <w:rFonts w:ascii="Arial" w:hAnsi="Arial" w:cs="Arial"/>
          <w:lang w:val="en-US"/>
        </w:rPr>
      </w:pPr>
      <w:r w:rsidRPr="00370E7B">
        <w:rPr>
          <w:rFonts w:ascii="Arial" w:hAnsi="Arial" w:cs="Arial"/>
          <w:lang w:val="en-US"/>
        </w:rPr>
        <w:lastRenderedPageBreak/>
        <w:t xml:space="preserve"> Demonstrating success </w:t>
      </w:r>
    </w:p>
    <w:p w14:paraId="7161D409" w14:textId="77777777" w:rsidR="00370E7B" w:rsidRDefault="00370E7B" w:rsidP="00370E7B">
      <w:pPr>
        <w:pStyle w:val="BodyText"/>
        <w:spacing w:after="60"/>
        <w:rPr>
          <w:sz w:val="22"/>
          <w:szCs w:val="22"/>
        </w:rPr>
      </w:pPr>
      <w:r w:rsidRPr="00BA7EE6">
        <w:rPr>
          <w:sz w:val="22"/>
          <w:szCs w:val="22"/>
        </w:rPr>
        <w:t>To be successful in this role, you will have the ability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0E7B" w14:paraId="1096A84B" w14:textId="77777777" w:rsidTr="003126AD">
        <w:tc>
          <w:tcPr>
            <w:tcW w:w="10080" w:type="dxa"/>
            <w:shd w:val="clear" w:color="auto" w:fill="auto"/>
          </w:tcPr>
          <w:p w14:paraId="51105E25" w14:textId="77777777" w:rsidR="00370E7B"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5F3154">
              <w:rPr>
                <w:color w:val="000000"/>
                <w:sz w:val="22"/>
                <w:szCs w:val="22"/>
              </w:rPr>
              <w:t>Understand the strategic objectives of Geoscience Australia, and contribute to the development of plans</w:t>
            </w:r>
            <w:r>
              <w:rPr>
                <w:color w:val="000000"/>
                <w:sz w:val="22"/>
                <w:szCs w:val="22"/>
              </w:rPr>
              <w:t>, strategies and team goals;</w:t>
            </w:r>
            <w:r w:rsidRPr="005F3154">
              <w:rPr>
                <w:color w:val="000000"/>
                <w:sz w:val="22"/>
                <w:szCs w:val="22"/>
              </w:rPr>
              <w:t xml:space="preserve"> </w:t>
            </w:r>
            <w:r w:rsidRPr="002D51D1">
              <w:rPr>
                <w:color w:val="000000"/>
                <w:sz w:val="22"/>
                <w:szCs w:val="22"/>
              </w:rPr>
              <w:t>identify issues and problems and work to resolve them; identify risks and uncertainties and take account of these in planning and priority setting</w:t>
            </w:r>
            <w:r>
              <w:rPr>
                <w:color w:val="000000"/>
                <w:sz w:val="22"/>
                <w:szCs w:val="22"/>
              </w:rPr>
              <w:t xml:space="preserve"> </w:t>
            </w:r>
          </w:p>
          <w:p w14:paraId="7BF89B76"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b</w:t>
            </w:r>
            <w:r w:rsidRPr="005F3154">
              <w:rPr>
                <w:color w:val="000000"/>
                <w:sz w:val="22"/>
                <w:szCs w:val="22"/>
              </w:rPr>
              <w:t>e innovative and identify and implement improved work practices</w:t>
            </w:r>
          </w:p>
          <w:p w14:paraId="0B70FEE6"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d</w:t>
            </w:r>
            <w:r w:rsidRPr="005F3154">
              <w:rPr>
                <w:color w:val="000000"/>
                <w:sz w:val="22"/>
                <w:szCs w:val="22"/>
              </w:rPr>
              <w:t xml:space="preserve">raw on information from a variety of sources, analyse what information is important, and work within agreed guidelines to make decisions about the use and distribution of that information </w:t>
            </w:r>
          </w:p>
          <w:p w14:paraId="08EF68F1"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2D51D1">
              <w:rPr>
                <w:color w:val="000000"/>
                <w:sz w:val="22"/>
                <w:szCs w:val="22"/>
              </w:rPr>
              <w:t xml:space="preserve">construct project plans that have clear and appropriate milestones, goals, </w:t>
            </w:r>
            <w:proofErr w:type="gramStart"/>
            <w:r w:rsidRPr="002D51D1">
              <w:rPr>
                <w:color w:val="000000"/>
                <w:sz w:val="22"/>
                <w:szCs w:val="22"/>
              </w:rPr>
              <w:t>timeframes</w:t>
            </w:r>
            <w:proofErr w:type="gramEnd"/>
            <w:r w:rsidRPr="002D51D1">
              <w:rPr>
                <w:color w:val="000000"/>
                <w:sz w:val="22"/>
                <w:szCs w:val="22"/>
              </w:rPr>
              <w:t xml:space="preserve"> and budgets</w:t>
            </w:r>
            <w:r>
              <w:rPr>
                <w:color w:val="000000"/>
                <w:sz w:val="22"/>
                <w:szCs w:val="22"/>
              </w:rPr>
              <w:t>;</w:t>
            </w:r>
            <w:r w:rsidRPr="005F3154">
              <w:rPr>
                <w:color w:val="000000"/>
                <w:sz w:val="22"/>
                <w:szCs w:val="22"/>
              </w:rPr>
              <w:t xml:space="preserve"> monitor progress</w:t>
            </w:r>
            <w:r>
              <w:rPr>
                <w:color w:val="000000"/>
                <w:sz w:val="22"/>
                <w:szCs w:val="22"/>
              </w:rPr>
              <w:t>; see</w:t>
            </w:r>
            <w:r w:rsidRPr="005F3154">
              <w:rPr>
                <w:color w:val="000000"/>
                <w:sz w:val="22"/>
                <w:szCs w:val="22"/>
              </w:rPr>
              <w:t xml:space="preserve"> tasks through to completion and take personal responsibility for </w:t>
            </w:r>
            <w:r w:rsidRPr="002D51D1">
              <w:rPr>
                <w:color w:val="000000"/>
                <w:sz w:val="22"/>
                <w:szCs w:val="22"/>
              </w:rPr>
              <w:t>accurate completion of work within timeframes and quality requirements</w:t>
            </w:r>
          </w:p>
          <w:p w14:paraId="63999F8B"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d</w:t>
            </w:r>
            <w:r w:rsidRPr="005F3154">
              <w:rPr>
                <w:color w:val="000000"/>
                <w:sz w:val="22"/>
                <w:szCs w:val="22"/>
              </w:rPr>
              <w:t xml:space="preserve">emonstrate flexibility and cope effectively with day-to-day work changes, shifting priorities and periods of uncertainty </w:t>
            </w:r>
          </w:p>
          <w:p w14:paraId="178A87F7"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m</w:t>
            </w:r>
            <w:r w:rsidRPr="005F3154">
              <w:rPr>
                <w:color w:val="000000"/>
                <w:sz w:val="22"/>
                <w:szCs w:val="22"/>
              </w:rPr>
              <w:t>aintain a focus on quality to achieve outcomes, and regularly seek feedback from your supervisors to gauge their satisfaction</w:t>
            </w:r>
          </w:p>
          <w:p w14:paraId="388EDADC"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d</w:t>
            </w:r>
            <w:r w:rsidRPr="005F3154">
              <w:rPr>
                <w:color w:val="000000"/>
                <w:sz w:val="22"/>
                <w:szCs w:val="22"/>
              </w:rPr>
              <w:t>emonstrate awareness of the implications of issues for your own work</w:t>
            </w:r>
            <w:r>
              <w:rPr>
                <w:color w:val="000000"/>
                <w:sz w:val="22"/>
                <w:szCs w:val="22"/>
              </w:rPr>
              <w:t xml:space="preserve"> and</w:t>
            </w:r>
            <w:r w:rsidRPr="005F3154">
              <w:rPr>
                <w:color w:val="000000"/>
                <w:sz w:val="22"/>
                <w:szCs w:val="22"/>
              </w:rPr>
              <w:t xml:space="preserve"> work area</w:t>
            </w:r>
            <w:r>
              <w:rPr>
                <w:color w:val="000000"/>
                <w:sz w:val="22"/>
                <w:szCs w:val="22"/>
              </w:rPr>
              <w:t>;</w:t>
            </w:r>
            <w:r w:rsidRPr="005F3154">
              <w:rPr>
                <w:color w:val="000000"/>
                <w:sz w:val="22"/>
                <w:szCs w:val="22"/>
              </w:rPr>
              <w:t xml:space="preserve"> </w:t>
            </w:r>
            <w:r w:rsidRPr="007C4FB1">
              <w:rPr>
                <w:color w:val="000000"/>
                <w:sz w:val="22"/>
                <w:szCs w:val="22"/>
              </w:rPr>
              <w:t>think about the future and consider implications of own work</w:t>
            </w:r>
            <w:r>
              <w:rPr>
                <w:color w:val="000000"/>
                <w:sz w:val="22"/>
                <w:szCs w:val="22"/>
              </w:rPr>
              <w:t xml:space="preserve">; agree own performance standards </w:t>
            </w:r>
            <w:r w:rsidRPr="005F3154">
              <w:rPr>
                <w:color w:val="000000"/>
                <w:sz w:val="22"/>
                <w:szCs w:val="22"/>
              </w:rPr>
              <w:t xml:space="preserve"> </w:t>
            </w:r>
          </w:p>
          <w:p w14:paraId="5B6EF260"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b</w:t>
            </w:r>
            <w:r w:rsidRPr="005F3154">
              <w:rPr>
                <w:color w:val="000000"/>
                <w:sz w:val="22"/>
                <w:szCs w:val="22"/>
              </w:rPr>
              <w:t xml:space="preserve">uild and sustain relationships; liaise with a range of stakeholders including team members, other teams, </w:t>
            </w:r>
            <w:proofErr w:type="gramStart"/>
            <w:r w:rsidRPr="005F3154">
              <w:rPr>
                <w:color w:val="000000"/>
                <w:sz w:val="22"/>
                <w:szCs w:val="22"/>
              </w:rPr>
              <w:t>colleagues</w:t>
            </w:r>
            <w:proofErr w:type="gramEnd"/>
            <w:r w:rsidRPr="005F3154">
              <w:rPr>
                <w:color w:val="000000"/>
                <w:sz w:val="22"/>
                <w:szCs w:val="22"/>
              </w:rPr>
              <w:t xml:space="preserve"> and clients</w:t>
            </w:r>
          </w:p>
          <w:p w14:paraId="4A553F84" w14:textId="77777777" w:rsidR="00370E7B" w:rsidRPr="006968ED"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o</w:t>
            </w:r>
            <w:r w:rsidRPr="005F3154">
              <w:rPr>
                <w:color w:val="000000"/>
                <w:sz w:val="22"/>
                <w:szCs w:val="22"/>
              </w:rPr>
              <w:t>perate as an effective member of the team by working collaboratively and drawing on team strengths</w:t>
            </w:r>
          </w:p>
          <w:p w14:paraId="43728158" w14:textId="77777777" w:rsidR="00370E7B"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Pr>
                <w:color w:val="000000"/>
                <w:sz w:val="22"/>
                <w:szCs w:val="22"/>
              </w:rPr>
              <w:t>c</w:t>
            </w:r>
            <w:r w:rsidRPr="005F3154">
              <w:rPr>
                <w:color w:val="000000"/>
                <w:sz w:val="22"/>
                <w:szCs w:val="22"/>
              </w:rPr>
              <w:t>onfidently present messages in a clear</w:t>
            </w:r>
            <w:r>
              <w:rPr>
                <w:color w:val="000000"/>
                <w:sz w:val="22"/>
                <w:szCs w:val="22"/>
              </w:rPr>
              <w:t xml:space="preserve"> and</w:t>
            </w:r>
            <w:r w:rsidRPr="005F3154">
              <w:rPr>
                <w:color w:val="000000"/>
                <w:sz w:val="22"/>
                <w:szCs w:val="22"/>
              </w:rPr>
              <w:t xml:space="preserve"> concise manner, focussing on key points and using appropriate language and medium for the audience</w:t>
            </w:r>
          </w:p>
          <w:p w14:paraId="1AD8F75F"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7C4FB1">
              <w:rPr>
                <w:color w:val="000000"/>
                <w:sz w:val="22"/>
                <w:szCs w:val="22"/>
              </w:rPr>
              <w:t xml:space="preserve">adhere to the APS values and code of conduct and consistently behave in an honest, </w:t>
            </w:r>
            <w:proofErr w:type="gramStart"/>
            <w:r w:rsidRPr="007C4FB1">
              <w:rPr>
                <w:color w:val="000000"/>
                <w:sz w:val="22"/>
                <w:szCs w:val="22"/>
              </w:rPr>
              <w:t>ethical</w:t>
            </w:r>
            <w:proofErr w:type="gramEnd"/>
            <w:r w:rsidRPr="007C4FB1">
              <w:rPr>
                <w:color w:val="000000"/>
                <w:sz w:val="22"/>
                <w:szCs w:val="22"/>
              </w:rPr>
              <w:t xml:space="preserve"> and professional way</w:t>
            </w:r>
          </w:p>
        </w:tc>
      </w:tr>
    </w:tbl>
    <w:p w14:paraId="7EC3023C" w14:textId="77777777" w:rsidR="00370E7B" w:rsidRPr="00370E7B" w:rsidRDefault="00370E7B" w:rsidP="00370E7B">
      <w:pPr>
        <w:pStyle w:val="Heading1"/>
        <w:rPr>
          <w:rFonts w:ascii="Arial" w:hAnsi="Arial" w:cs="Arial"/>
          <w:lang w:val="en-US"/>
        </w:rPr>
      </w:pPr>
      <w:r w:rsidRPr="00370E7B">
        <w:rPr>
          <w:rFonts w:ascii="Arial" w:hAnsi="Arial" w:cs="Arial"/>
          <w:lang w:val="en-US"/>
        </w:rPr>
        <w:t xml:space="preserve">Required skills, knowledge, experience and/or qualifications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0E7B" w14:paraId="5BA3219D" w14:textId="77777777" w:rsidTr="00072449">
        <w:tc>
          <w:tcPr>
            <w:tcW w:w="9360" w:type="dxa"/>
            <w:shd w:val="clear" w:color="auto" w:fill="auto"/>
          </w:tcPr>
          <w:p w14:paraId="1A39B275"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5F3154">
              <w:rPr>
                <w:color w:val="000000"/>
                <w:sz w:val="22"/>
                <w:szCs w:val="22"/>
              </w:rPr>
              <w:t xml:space="preserve">Demonstrated experience in numerical modelling of physical systems, preferably in the meteorological, </w:t>
            </w:r>
            <w:proofErr w:type="gramStart"/>
            <w:r w:rsidRPr="005F3154">
              <w:rPr>
                <w:color w:val="000000"/>
                <w:sz w:val="22"/>
                <w:szCs w:val="22"/>
              </w:rPr>
              <w:t>hydrodynamic</w:t>
            </w:r>
            <w:proofErr w:type="gramEnd"/>
            <w:r w:rsidRPr="005F3154">
              <w:rPr>
                <w:color w:val="000000"/>
                <w:sz w:val="22"/>
                <w:szCs w:val="22"/>
              </w:rPr>
              <w:t xml:space="preserve"> or seismological sciences, using either open-source or proprietary software.</w:t>
            </w:r>
          </w:p>
          <w:p w14:paraId="327FF351"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5F3154">
              <w:rPr>
                <w:color w:val="000000"/>
                <w:sz w:val="22"/>
                <w:szCs w:val="22"/>
              </w:rPr>
              <w:t xml:space="preserve">Knowledge of key physical processes that influence weather and climate hazards, and experience in analysing those would be an advantage. </w:t>
            </w:r>
          </w:p>
          <w:p w14:paraId="71A648D5" w14:textId="77777777" w:rsidR="00370E7B" w:rsidRPr="007C4FB1"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7C4FB1">
              <w:rPr>
                <w:color w:val="000000"/>
                <w:sz w:val="22"/>
                <w:szCs w:val="22"/>
              </w:rPr>
              <w:t xml:space="preserve">Demonstrated experience in data analysis and statistical/mathematical modelling using a computing environment such as Python or R programming </w:t>
            </w:r>
            <w:proofErr w:type="gramStart"/>
            <w:r w:rsidRPr="007C4FB1">
              <w:rPr>
                <w:color w:val="000000"/>
                <w:sz w:val="22"/>
                <w:szCs w:val="22"/>
              </w:rPr>
              <w:t>languages, and</w:t>
            </w:r>
            <w:proofErr w:type="gramEnd"/>
            <w:r w:rsidRPr="007C4FB1">
              <w:rPr>
                <w:color w:val="000000"/>
                <w:sz w:val="22"/>
                <w:szCs w:val="22"/>
              </w:rPr>
              <w:t xml:space="preserve"> </w:t>
            </w:r>
            <w:r w:rsidRPr="007C4FB1">
              <w:rPr>
                <w:color w:val="000000"/>
                <w:sz w:val="22"/>
                <w:szCs w:val="22"/>
              </w:rPr>
              <w:lastRenderedPageBreak/>
              <w:t xml:space="preserve">working with high-performance data such as </w:t>
            </w:r>
            <w:proofErr w:type="spellStart"/>
            <w:r w:rsidRPr="007C4FB1">
              <w:rPr>
                <w:color w:val="000000"/>
                <w:sz w:val="22"/>
                <w:szCs w:val="22"/>
              </w:rPr>
              <w:t>netCDF</w:t>
            </w:r>
            <w:proofErr w:type="spellEnd"/>
            <w:r w:rsidRPr="007C4FB1">
              <w:rPr>
                <w:color w:val="000000"/>
                <w:sz w:val="22"/>
                <w:szCs w:val="22"/>
              </w:rPr>
              <w:t>;</w:t>
            </w:r>
            <w:r>
              <w:rPr>
                <w:color w:val="000000"/>
                <w:sz w:val="22"/>
                <w:szCs w:val="22"/>
              </w:rPr>
              <w:t xml:space="preserve"> a</w:t>
            </w:r>
            <w:r w:rsidRPr="007C4FB1">
              <w:rPr>
                <w:color w:val="000000"/>
                <w:sz w:val="22"/>
                <w:szCs w:val="22"/>
              </w:rPr>
              <w:t>bility to work within high-performance computing environments.</w:t>
            </w:r>
          </w:p>
          <w:p w14:paraId="13450E7D"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5F3154">
              <w:rPr>
                <w:color w:val="000000"/>
                <w:sz w:val="22"/>
                <w:szCs w:val="22"/>
              </w:rPr>
              <w:t>An ability to work effectively as a member of a highly productive interdisciplinary team under limited guidance from supervisors.</w:t>
            </w:r>
          </w:p>
          <w:p w14:paraId="5B4995AB" w14:textId="77777777" w:rsidR="00370E7B" w:rsidRPr="005F3154" w:rsidRDefault="00370E7B" w:rsidP="00370E7B">
            <w:pPr>
              <w:pStyle w:val="BodyText"/>
              <w:widowControl/>
              <w:numPr>
                <w:ilvl w:val="0"/>
                <w:numId w:val="11"/>
              </w:numPr>
              <w:suppressAutoHyphens/>
              <w:autoSpaceDE/>
              <w:autoSpaceDN/>
              <w:spacing w:before="120" w:after="120" w:line="280" w:lineRule="atLeast"/>
              <w:rPr>
                <w:color w:val="000000"/>
                <w:sz w:val="22"/>
                <w:szCs w:val="22"/>
              </w:rPr>
            </w:pPr>
            <w:r w:rsidRPr="005F3154">
              <w:rPr>
                <w:color w:val="000000"/>
                <w:sz w:val="22"/>
                <w:szCs w:val="22"/>
              </w:rPr>
              <w:t>Ability to communicate with influence to convey the outcomes of the work, and potential implications for stakeholders.</w:t>
            </w:r>
          </w:p>
          <w:p w14:paraId="25DFB34E" w14:textId="77777777" w:rsidR="00072449" w:rsidRDefault="00370E7B" w:rsidP="00072449">
            <w:pPr>
              <w:pStyle w:val="BodyText"/>
              <w:widowControl/>
              <w:numPr>
                <w:ilvl w:val="0"/>
                <w:numId w:val="11"/>
              </w:numPr>
              <w:suppressAutoHyphens/>
              <w:autoSpaceDE/>
              <w:autoSpaceDN/>
              <w:spacing w:before="120" w:after="120" w:line="280" w:lineRule="atLeast"/>
              <w:rPr>
                <w:color w:val="000000"/>
                <w:sz w:val="22"/>
                <w:szCs w:val="22"/>
              </w:rPr>
            </w:pPr>
            <w:r w:rsidRPr="005F3154">
              <w:rPr>
                <w:color w:val="000000"/>
                <w:sz w:val="22"/>
                <w:szCs w:val="22"/>
              </w:rPr>
              <w:t xml:space="preserve">A degree in meteorology, climatology, physical oceanography, hydrology, mathematics, or a related field </w:t>
            </w:r>
            <w:r>
              <w:rPr>
                <w:color w:val="000000"/>
                <w:sz w:val="22"/>
                <w:szCs w:val="22"/>
              </w:rPr>
              <w:t>is</w:t>
            </w:r>
            <w:r w:rsidRPr="005F3154">
              <w:rPr>
                <w:color w:val="000000"/>
                <w:sz w:val="22"/>
                <w:szCs w:val="22"/>
              </w:rPr>
              <w:t xml:space="preserve"> highly desirable</w:t>
            </w:r>
            <w:r>
              <w:rPr>
                <w:color w:val="000000"/>
                <w:sz w:val="22"/>
                <w:szCs w:val="22"/>
              </w:rPr>
              <w:t>.</w:t>
            </w:r>
          </w:p>
          <w:p w14:paraId="30FFAD2B" w14:textId="50B40990" w:rsidR="00072449" w:rsidRPr="00072449" w:rsidRDefault="00072449" w:rsidP="00072449">
            <w:pPr>
              <w:pStyle w:val="BodyText"/>
              <w:widowControl/>
              <w:suppressAutoHyphens/>
              <w:autoSpaceDE/>
              <w:autoSpaceDN/>
              <w:spacing w:before="120" w:after="120" w:line="280" w:lineRule="atLeast"/>
              <w:rPr>
                <w:color w:val="000000"/>
                <w:sz w:val="22"/>
                <w:szCs w:val="22"/>
              </w:rPr>
            </w:pPr>
          </w:p>
        </w:tc>
      </w:tr>
    </w:tbl>
    <w:p w14:paraId="312F036B" w14:textId="77777777" w:rsidR="00072449" w:rsidRDefault="00072449" w:rsidP="00072449">
      <w:pPr>
        <w:rPr>
          <w:rFonts w:ascii="Arial" w:eastAsia="Arial" w:hAnsi="Arial" w:cs="Arial"/>
          <w:color w:val="006983"/>
          <w:sz w:val="40"/>
          <w:szCs w:val="40"/>
          <w:lang w:val="en-US"/>
        </w:rPr>
      </w:pPr>
    </w:p>
    <w:p w14:paraId="4E4CCD0C" w14:textId="77777777" w:rsidR="00072449" w:rsidRDefault="00072449">
      <w:pPr>
        <w:rPr>
          <w:rFonts w:ascii="Arial" w:eastAsia="Arial" w:hAnsi="Arial" w:cs="Arial"/>
          <w:color w:val="006983"/>
          <w:sz w:val="40"/>
          <w:szCs w:val="40"/>
          <w:lang w:val="en-US"/>
        </w:rPr>
      </w:pPr>
      <w:r>
        <w:rPr>
          <w:rFonts w:ascii="Arial" w:eastAsia="Arial" w:hAnsi="Arial" w:cs="Arial"/>
          <w:color w:val="006983"/>
          <w:sz w:val="40"/>
          <w:szCs w:val="40"/>
          <w:lang w:val="en-US"/>
        </w:rPr>
        <w:br w:type="page"/>
      </w:r>
    </w:p>
    <w:p w14:paraId="2436AF23" w14:textId="73A2F98F" w:rsidR="00072449" w:rsidRPr="00396D0D" w:rsidRDefault="00072449" w:rsidP="00072449">
      <w:pPr>
        <w:rPr>
          <w:rFonts w:ascii="Arial" w:hAnsi="Arial" w:cs="Arial"/>
        </w:rPr>
      </w:pPr>
      <w:r w:rsidRPr="00396D0D">
        <w:rPr>
          <w:rFonts w:ascii="Arial" w:eastAsia="Arial" w:hAnsi="Arial" w:cs="Arial"/>
          <w:color w:val="006983"/>
          <w:sz w:val="40"/>
          <w:szCs w:val="40"/>
          <w:lang w:val="en-US"/>
        </w:rPr>
        <w:lastRenderedPageBreak/>
        <w:t>Scientific Computing Specialist</w:t>
      </w:r>
      <w:r>
        <w:rPr>
          <w:rFonts w:ascii="Arial" w:eastAsia="Arial" w:hAnsi="Arial" w:cs="Arial"/>
          <w:color w:val="006983"/>
          <w:sz w:val="40"/>
          <w:szCs w:val="40"/>
          <w:lang w:val="en-US"/>
        </w:rPr>
        <w:t xml:space="preserve"> – EL1</w:t>
      </w:r>
    </w:p>
    <w:p w14:paraId="60E99A2B" w14:textId="77777777" w:rsidR="00072449" w:rsidRPr="00396D0D" w:rsidRDefault="00072449" w:rsidP="00072449">
      <w:pPr>
        <w:pStyle w:val="Heading1"/>
        <w:rPr>
          <w:rFonts w:ascii="Arial" w:hAnsi="Arial" w:cs="Arial"/>
          <w:sz w:val="28"/>
          <w:szCs w:val="28"/>
          <w:lang w:val="en-US"/>
        </w:rPr>
      </w:pPr>
      <w:r w:rsidRPr="00396D0D">
        <w:rPr>
          <w:rFonts w:ascii="Arial" w:hAnsi="Arial" w:cs="Arial"/>
          <w:sz w:val="28"/>
          <w:szCs w:val="28"/>
          <w:lang w:val="en-US"/>
        </w:rPr>
        <w:t xml:space="preserve">NUMA (5), </w:t>
      </w:r>
      <w:proofErr w:type="gramStart"/>
      <w:r w:rsidRPr="00396D0D">
        <w:rPr>
          <w:rFonts w:ascii="Arial" w:hAnsi="Arial" w:cs="Arial"/>
          <w:sz w:val="28"/>
          <w:szCs w:val="28"/>
          <w:lang w:val="en-US"/>
        </w:rPr>
        <w:t>HPCC(</w:t>
      </w:r>
      <w:proofErr w:type="gramEnd"/>
      <w:r w:rsidRPr="00396D0D">
        <w:rPr>
          <w:rFonts w:ascii="Arial" w:hAnsi="Arial" w:cs="Arial"/>
          <w:sz w:val="28"/>
          <w:szCs w:val="28"/>
          <w:lang w:val="en-US"/>
        </w:rPr>
        <w:t>4), PROG (4)</w:t>
      </w:r>
    </w:p>
    <w:p w14:paraId="7CCC5642" w14:textId="77777777" w:rsidR="00072449" w:rsidRPr="00396D0D" w:rsidRDefault="00072449" w:rsidP="00072449">
      <w:pPr>
        <w:pStyle w:val="Heading1"/>
        <w:rPr>
          <w:rFonts w:ascii="Arial" w:hAnsi="Arial" w:cs="Arial"/>
        </w:rPr>
      </w:pPr>
      <w:r w:rsidRPr="00396D0D">
        <w:rPr>
          <w:rFonts w:ascii="Arial" w:hAnsi="Arial" w:cs="Arial"/>
          <w:lang w:val="en-US"/>
        </w:rPr>
        <w:t>The Role</w:t>
      </w:r>
    </w:p>
    <w:p w14:paraId="46161EBB" w14:textId="77777777" w:rsidR="00072449" w:rsidRPr="00396D0D" w:rsidRDefault="00072449" w:rsidP="00072449">
      <w:pPr>
        <w:pStyle w:val="Heading1"/>
        <w:rPr>
          <w:rFonts w:ascii="Arial" w:eastAsia="Calibri" w:hAnsi="Arial" w:cs="Arial"/>
          <w:color w:val="auto"/>
          <w:sz w:val="22"/>
          <w:szCs w:val="22"/>
        </w:rPr>
      </w:pPr>
      <w:r w:rsidRPr="00396D0D">
        <w:rPr>
          <w:rFonts w:ascii="Arial" w:eastAsia="Calibri" w:hAnsi="Arial" w:cs="Arial"/>
          <w:color w:val="auto"/>
          <w:sz w:val="22"/>
          <w:szCs w:val="22"/>
        </w:rPr>
        <w:t xml:space="preserve">The Geoscientific Computing team, within the Information Services Section of the Minerals Energy and Ground Water Division, has primary responsibility for the design, development and maintenance of scientific workflow software for data modelling, processing and visualization The team collaborates closely with geoscientists to delivery high value data-intensive projects including geochemical mapping using machine-learning and predictive analytics, </w:t>
      </w:r>
      <w:proofErr w:type="spellStart"/>
      <w:r w:rsidRPr="00396D0D">
        <w:rPr>
          <w:rFonts w:ascii="Arial" w:eastAsia="Calibri" w:hAnsi="Arial" w:cs="Arial"/>
          <w:color w:val="auto"/>
          <w:sz w:val="22"/>
          <w:szCs w:val="22"/>
        </w:rPr>
        <w:t>AusArray</w:t>
      </w:r>
      <w:proofErr w:type="spellEnd"/>
      <w:r w:rsidRPr="00396D0D">
        <w:rPr>
          <w:rFonts w:ascii="Arial" w:eastAsia="Calibri" w:hAnsi="Arial" w:cs="Arial"/>
          <w:color w:val="auto"/>
          <w:sz w:val="22"/>
          <w:szCs w:val="22"/>
        </w:rPr>
        <w:t xml:space="preserve"> Passive Seismic Tomography and </w:t>
      </w:r>
      <w:proofErr w:type="spellStart"/>
      <w:r w:rsidRPr="00396D0D">
        <w:rPr>
          <w:rFonts w:ascii="Arial" w:eastAsia="Calibri" w:hAnsi="Arial" w:cs="Arial"/>
          <w:color w:val="auto"/>
          <w:sz w:val="22"/>
          <w:szCs w:val="22"/>
        </w:rPr>
        <w:t>AusLAMP</w:t>
      </w:r>
      <w:proofErr w:type="spellEnd"/>
      <w:r w:rsidRPr="00396D0D">
        <w:rPr>
          <w:rFonts w:ascii="Arial" w:eastAsia="Calibri" w:hAnsi="Arial" w:cs="Arial"/>
          <w:color w:val="auto"/>
          <w:sz w:val="22"/>
          <w:szCs w:val="22"/>
        </w:rPr>
        <w:t xml:space="preserve"> </w:t>
      </w:r>
      <w:proofErr w:type="spellStart"/>
      <w:r w:rsidRPr="00396D0D">
        <w:rPr>
          <w:rFonts w:ascii="Arial" w:eastAsia="Calibri" w:hAnsi="Arial" w:cs="Arial"/>
          <w:color w:val="auto"/>
          <w:sz w:val="22"/>
          <w:szCs w:val="22"/>
        </w:rPr>
        <w:t>Magnetotelluric</w:t>
      </w:r>
      <w:proofErr w:type="spellEnd"/>
      <w:r w:rsidRPr="00396D0D">
        <w:rPr>
          <w:rFonts w:ascii="Arial" w:eastAsia="Calibri" w:hAnsi="Arial" w:cs="Arial"/>
          <w:color w:val="auto"/>
          <w:sz w:val="22"/>
          <w:szCs w:val="22"/>
        </w:rPr>
        <w:t xml:space="preserve"> Imaging. The team uses high performance computing platforms such as National Computing Infrastructure (NCI) and AWS cloud </w:t>
      </w:r>
      <w:proofErr w:type="gramStart"/>
      <w:r w:rsidRPr="00396D0D">
        <w:rPr>
          <w:rFonts w:ascii="Arial" w:eastAsia="Calibri" w:hAnsi="Arial" w:cs="Arial"/>
          <w:color w:val="auto"/>
          <w:sz w:val="22"/>
          <w:szCs w:val="22"/>
        </w:rPr>
        <w:t>on a daily basis</w:t>
      </w:r>
      <w:proofErr w:type="gramEnd"/>
      <w:r w:rsidRPr="00396D0D">
        <w:rPr>
          <w:rFonts w:ascii="Arial" w:eastAsia="Calibri" w:hAnsi="Arial" w:cs="Arial"/>
          <w:color w:val="auto"/>
          <w:sz w:val="22"/>
          <w:szCs w:val="22"/>
        </w:rPr>
        <w:t xml:space="preserve"> to develop and operate a wide range of scientific software.</w:t>
      </w:r>
    </w:p>
    <w:p w14:paraId="59A5D668" w14:textId="77777777" w:rsidR="00072449" w:rsidRPr="00396D0D" w:rsidRDefault="00072449" w:rsidP="00072449">
      <w:pPr>
        <w:pStyle w:val="Heading1"/>
        <w:rPr>
          <w:rFonts w:ascii="Arial" w:eastAsia="Calibri" w:hAnsi="Arial" w:cs="Arial"/>
          <w:color w:val="auto"/>
          <w:sz w:val="22"/>
          <w:szCs w:val="22"/>
        </w:rPr>
      </w:pPr>
      <w:r w:rsidRPr="00396D0D">
        <w:rPr>
          <w:rFonts w:ascii="Arial" w:eastAsia="Calibri" w:hAnsi="Arial" w:cs="Arial"/>
          <w:color w:val="auto"/>
          <w:sz w:val="22"/>
          <w:szCs w:val="22"/>
        </w:rPr>
        <w:t xml:space="preserve">Reporting to the team leader, the scientific computing specialist role will work in a team to develop software in suitable programming languages such as Python and Linux shell script. The role interacts with geoscientists and provides software solutions, science algorithms implementation and optimisation. </w:t>
      </w:r>
    </w:p>
    <w:p w14:paraId="4A1F31E4" w14:textId="77777777" w:rsidR="00072449" w:rsidRPr="00396D0D" w:rsidRDefault="00072449" w:rsidP="00072449">
      <w:pPr>
        <w:pStyle w:val="Heading1"/>
        <w:rPr>
          <w:rFonts w:ascii="Arial" w:hAnsi="Arial" w:cs="Arial"/>
        </w:rPr>
      </w:pPr>
      <w:r w:rsidRPr="00396D0D">
        <w:rPr>
          <w:rFonts w:ascii="Arial" w:hAnsi="Arial" w:cs="Arial"/>
          <w:lang w:val="en-US"/>
        </w:rPr>
        <w:t>What you will do</w:t>
      </w:r>
    </w:p>
    <w:p w14:paraId="29C9D710" w14:textId="77777777" w:rsidR="00072449" w:rsidRPr="00396D0D" w:rsidRDefault="00072449" w:rsidP="00072449">
      <w:pPr>
        <w:adjustRightInd w:val="0"/>
        <w:spacing w:after="60"/>
        <w:rPr>
          <w:rFonts w:ascii="Arial" w:eastAsia="Calibri" w:hAnsi="Arial" w:cs="Arial"/>
        </w:rPr>
      </w:pPr>
      <w:r w:rsidRPr="00396D0D">
        <w:rPr>
          <w:rFonts w:ascii="Arial" w:eastAsia="Calibri" w:hAnsi="Arial" w:cs="Arial"/>
        </w:rPr>
        <w:t>Working with a level of independence, in this role you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72449" w:rsidRPr="00396D0D" w14:paraId="5368A390" w14:textId="77777777" w:rsidTr="00D4743A">
        <w:tc>
          <w:tcPr>
            <w:tcW w:w="0" w:type="auto"/>
            <w:shd w:val="clear" w:color="auto" w:fill="auto"/>
          </w:tcPr>
          <w:p w14:paraId="3F4C557B" w14:textId="77777777" w:rsidR="00072449" w:rsidRPr="00396D0D" w:rsidRDefault="00072449" w:rsidP="00D4743A">
            <w:pPr>
              <w:pStyle w:val="ListParagraph"/>
              <w:numPr>
                <w:ilvl w:val="0"/>
                <w:numId w:val="1"/>
              </w:numPr>
              <w:rPr>
                <w:rFonts w:ascii="Arial" w:eastAsia="Arial" w:hAnsi="Arial" w:cs="Arial"/>
                <w:color w:val="222222"/>
                <w:lang w:val="en-US"/>
              </w:rPr>
            </w:pPr>
            <w:r w:rsidRPr="00396D0D">
              <w:rPr>
                <w:rFonts w:ascii="Arial" w:eastAsia="Arial" w:hAnsi="Arial" w:cs="Arial"/>
                <w:color w:val="222222"/>
                <w:lang w:val="en-US"/>
              </w:rPr>
              <w:t>design, implement and test scientific computing software algorithms in suitable languages (such as Python, Linux Shell, etc) in high performance Linux environments</w:t>
            </w:r>
          </w:p>
          <w:p w14:paraId="6E783343" w14:textId="77777777" w:rsidR="00072449" w:rsidRPr="00396D0D" w:rsidRDefault="00072449" w:rsidP="00D4743A">
            <w:pPr>
              <w:pStyle w:val="ListParagraph"/>
              <w:numPr>
                <w:ilvl w:val="0"/>
                <w:numId w:val="1"/>
              </w:numPr>
              <w:rPr>
                <w:rFonts w:ascii="Arial" w:eastAsia="Arial" w:hAnsi="Arial" w:cs="Arial"/>
                <w:color w:val="222222"/>
                <w:lang w:val="en-US"/>
              </w:rPr>
            </w:pPr>
            <w:r w:rsidRPr="00396D0D">
              <w:rPr>
                <w:rFonts w:ascii="Arial" w:eastAsia="Arial" w:hAnsi="Arial" w:cs="Arial"/>
                <w:color w:val="222222"/>
                <w:lang w:val="en-US"/>
              </w:rPr>
              <w:t xml:space="preserve">in collaboration with domain experts/scientists, implement and improve scientific algorithms for data processing and modelling </w:t>
            </w:r>
          </w:p>
          <w:p w14:paraId="14537A8B" w14:textId="77777777" w:rsidR="00072449" w:rsidRPr="00396D0D" w:rsidRDefault="00072449" w:rsidP="00D4743A">
            <w:pPr>
              <w:pStyle w:val="ListParagraph"/>
              <w:numPr>
                <w:ilvl w:val="0"/>
                <w:numId w:val="1"/>
              </w:numPr>
              <w:rPr>
                <w:rFonts w:ascii="Arial" w:eastAsia="Arial" w:hAnsi="Arial" w:cs="Arial"/>
                <w:color w:val="222222"/>
                <w:lang w:val="en-US"/>
              </w:rPr>
            </w:pPr>
            <w:r w:rsidRPr="00396D0D">
              <w:rPr>
                <w:rFonts w:ascii="Arial" w:eastAsia="Arial" w:hAnsi="Arial" w:cs="Arial"/>
                <w:color w:val="222222"/>
                <w:lang w:val="en-US"/>
              </w:rPr>
              <w:t xml:space="preserve">develop user-friendly interfaces (for example, command-line or GUI), as needed </w:t>
            </w:r>
          </w:p>
          <w:p w14:paraId="6190DADF" w14:textId="77777777" w:rsidR="00072449" w:rsidRPr="00396D0D" w:rsidRDefault="00072449" w:rsidP="00D4743A">
            <w:pPr>
              <w:pStyle w:val="ListParagraph"/>
              <w:numPr>
                <w:ilvl w:val="0"/>
                <w:numId w:val="1"/>
              </w:numPr>
              <w:rPr>
                <w:rFonts w:ascii="Arial" w:eastAsia="Arial" w:hAnsi="Arial" w:cs="Arial"/>
                <w:color w:val="222222"/>
                <w:lang w:val="en-US"/>
              </w:rPr>
            </w:pPr>
            <w:r w:rsidRPr="00396D0D">
              <w:rPr>
                <w:rFonts w:ascii="Arial" w:eastAsia="Arial" w:hAnsi="Arial" w:cs="Arial"/>
                <w:color w:val="222222"/>
                <w:lang w:val="en-US"/>
              </w:rPr>
              <w:t xml:space="preserve">apply software development best practices including continuous integration/delivery, refactoring, unit-testing, and automation </w:t>
            </w:r>
          </w:p>
          <w:p w14:paraId="0D297595" w14:textId="77777777" w:rsidR="00072449" w:rsidRPr="00396D0D" w:rsidRDefault="00072449" w:rsidP="00D4743A">
            <w:pPr>
              <w:pStyle w:val="ListParagraph"/>
              <w:numPr>
                <w:ilvl w:val="0"/>
                <w:numId w:val="1"/>
              </w:numPr>
              <w:rPr>
                <w:rFonts w:ascii="Arial" w:eastAsia="Arial" w:hAnsi="Arial" w:cs="Arial"/>
                <w:color w:val="222222"/>
                <w:lang w:val="en-US"/>
              </w:rPr>
            </w:pPr>
            <w:r w:rsidRPr="00396D0D">
              <w:rPr>
                <w:rFonts w:ascii="Arial" w:eastAsia="Arial" w:hAnsi="Arial" w:cs="Arial"/>
                <w:color w:val="222222"/>
                <w:lang w:val="en-US"/>
              </w:rPr>
              <w:t>prepare and update systems documentation, including user guides and developer manuals</w:t>
            </w:r>
          </w:p>
          <w:p w14:paraId="0A907D12" w14:textId="77777777" w:rsidR="00072449" w:rsidRPr="00396D0D" w:rsidRDefault="00072449" w:rsidP="00D4743A">
            <w:pPr>
              <w:pStyle w:val="ListParagraph"/>
              <w:numPr>
                <w:ilvl w:val="0"/>
                <w:numId w:val="1"/>
              </w:numPr>
              <w:rPr>
                <w:rFonts w:ascii="Arial" w:eastAsia="Arial" w:hAnsi="Arial" w:cs="Arial"/>
                <w:color w:val="222222"/>
                <w:lang w:val="en-US"/>
              </w:rPr>
            </w:pPr>
            <w:r w:rsidRPr="00396D0D">
              <w:rPr>
                <w:rFonts w:ascii="Arial" w:eastAsia="Arial" w:hAnsi="Arial" w:cs="Arial"/>
                <w:color w:val="222222"/>
                <w:lang w:val="en-US"/>
              </w:rPr>
              <w:t>assist with the delivery of user-training workshops</w:t>
            </w:r>
          </w:p>
          <w:p w14:paraId="641AC7E5" w14:textId="77777777" w:rsidR="00072449" w:rsidRPr="00396D0D" w:rsidRDefault="00072449" w:rsidP="00D4743A">
            <w:pPr>
              <w:pStyle w:val="ListParagraph"/>
              <w:numPr>
                <w:ilvl w:val="0"/>
                <w:numId w:val="1"/>
              </w:numPr>
              <w:rPr>
                <w:rFonts w:ascii="Arial" w:eastAsia="Arial" w:hAnsi="Arial" w:cs="Arial"/>
                <w:color w:val="222222"/>
                <w:lang w:val="en-US"/>
              </w:rPr>
            </w:pPr>
            <w:r w:rsidRPr="00396D0D">
              <w:rPr>
                <w:rFonts w:ascii="Arial" w:eastAsia="Arial" w:hAnsi="Arial" w:cs="Arial"/>
                <w:color w:val="222222"/>
                <w:lang w:val="en-US"/>
              </w:rPr>
              <w:t>support the team lead, and take on scientific computing tasks assigned by the team lead</w:t>
            </w:r>
          </w:p>
          <w:p w14:paraId="72738A68" w14:textId="77777777" w:rsidR="00072449" w:rsidRPr="00396D0D" w:rsidRDefault="00072449" w:rsidP="00D4743A">
            <w:pPr>
              <w:pStyle w:val="ListParagraph"/>
              <w:numPr>
                <w:ilvl w:val="0"/>
                <w:numId w:val="1"/>
              </w:numPr>
              <w:rPr>
                <w:rFonts w:ascii="Arial" w:eastAsia="Arial" w:hAnsi="Arial" w:cs="Arial"/>
                <w:color w:val="222222"/>
                <w:lang w:val="en-US"/>
              </w:rPr>
            </w:pPr>
            <w:r w:rsidRPr="00396D0D">
              <w:rPr>
                <w:rFonts w:ascii="Arial" w:eastAsia="Arial" w:hAnsi="Arial" w:cs="Arial"/>
                <w:color w:val="222222"/>
                <w:lang w:val="en-US"/>
              </w:rPr>
              <w:t>present and publish scientific computing results in appropriate professional conferences/forums</w:t>
            </w:r>
          </w:p>
          <w:p w14:paraId="5591BF67" w14:textId="77777777" w:rsidR="00072449" w:rsidRPr="00396D0D" w:rsidRDefault="00072449" w:rsidP="00D4743A">
            <w:pPr>
              <w:pStyle w:val="ListParagraph"/>
              <w:numPr>
                <w:ilvl w:val="0"/>
                <w:numId w:val="1"/>
              </w:numPr>
              <w:rPr>
                <w:rFonts w:ascii="Arial" w:hAnsi="Arial" w:cs="Arial"/>
                <w:color w:val="000000"/>
              </w:rPr>
            </w:pPr>
            <w:r w:rsidRPr="00396D0D">
              <w:rPr>
                <w:rFonts w:ascii="Arial" w:eastAsia="Arial" w:hAnsi="Arial" w:cs="Arial"/>
                <w:color w:val="222222"/>
                <w:lang w:val="en-US"/>
              </w:rPr>
              <w:t>to ensure quality outcomes, innovative ideas and ongoing improvement, this role will collaborate with scientific/domain specialists, team members, other teams, working groups, and other relevant people/groups.</w:t>
            </w:r>
            <w:r w:rsidRPr="00396D0D">
              <w:rPr>
                <w:rFonts w:ascii="Arial" w:hAnsi="Arial" w:cs="Arial"/>
                <w:color w:val="000000"/>
              </w:rPr>
              <w:t xml:space="preserve"> </w:t>
            </w:r>
          </w:p>
        </w:tc>
      </w:tr>
    </w:tbl>
    <w:p w14:paraId="7057C0A6" w14:textId="77777777" w:rsidR="00072449" w:rsidRPr="00396D0D" w:rsidRDefault="00072449" w:rsidP="00072449">
      <w:pPr>
        <w:pStyle w:val="Heading1"/>
        <w:rPr>
          <w:rFonts w:ascii="Arial" w:hAnsi="Arial" w:cs="Arial"/>
          <w:lang w:val="en-US"/>
        </w:rPr>
      </w:pPr>
      <w:r w:rsidRPr="00396D0D">
        <w:rPr>
          <w:rFonts w:ascii="Arial" w:hAnsi="Arial" w:cs="Arial"/>
          <w:lang w:val="en-US"/>
        </w:rPr>
        <w:t xml:space="preserve"> Demonstrating success </w:t>
      </w:r>
    </w:p>
    <w:p w14:paraId="71868B60" w14:textId="77777777" w:rsidR="00072449" w:rsidRPr="00396D0D" w:rsidRDefault="00072449" w:rsidP="00072449">
      <w:pPr>
        <w:adjustRightInd w:val="0"/>
        <w:spacing w:after="60"/>
        <w:rPr>
          <w:rFonts w:ascii="Arial" w:hAnsi="Arial" w:cs="Arial"/>
        </w:rPr>
      </w:pPr>
      <w:r w:rsidRPr="00396D0D">
        <w:rPr>
          <w:rFonts w:ascii="Arial" w:eastAsia="Calibri" w:hAnsi="Arial" w:cs="Arial"/>
        </w:rPr>
        <w:t>To be successful in this role, you will have the ability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72449" w:rsidRPr="00396D0D" w14:paraId="117C5368" w14:textId="77777777" w:rsidTr="00D4743A">
        <w:tc>
          <w:tcPr>
            <w:tcW w:w="10080" w:type="dxa"/>
            <w:shd w:val="clear" w:color="auto" w:fill="auto"/>
          </w:tcPr>
          <w:p w14:paraId="519DD171"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identify issues and assess their significance; take appropriate action to resolve them</w:t>
            </w:r>
          </w:p>
          <w:p w14:paraId="2E78C7B9"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source information on best practice approaches; explore new ideas with an open mind</w:t>
            </w:r>
          </w:p>
          <w:p w14:paraId="6A92DEB8"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lastRenderedPageBreak/>
              <w:t>deal positively with uncertainty and cope effectively in an environment characterised by change; share appropriate information with colleagues during times of change; help others adapt to ensure a smooth transition</w:t>
            </w:r>
          </w:p>
          <w:p w14:paraId="1F7722DF"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regularly seek feedback from stakeholders to gauge their satisfaction; ensure work is delivered to a high standard</w:t>
            </w:r>
          </w:p>
          <w:p w14:paraId="38817950"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monitor projects against plans; manage priorities and agree adjustments to milestones as required</w:t>
            </w:r>
          </w:p>
          <w:p w14:paraId="5A17C3A8"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 xml:space="preserve">build and sustain relationships; liaise with a range of stakeholders including other teams, </w:t>
            </w:r>
            <w:proofErr w:type="gramStart"/>
            <w:r w:rsidRPr="00396D0D">
              <w:rPr>
                <w:rFonts w:ascii="Arial" w:eastAsia="Arial" w:hAnsi="Arial" w:cs="Arial"/>
                <w:color w:val="222222"/>
                <w:sz w:val="21"/>
                <w:szCs w:val="21"/>
                <w:lang w:val="en-US"/>
              </w:rPr>
              <w:t>peers</w:t>
            </w:r>
            <w:proofErr w:type="gramEnd"/>
            <w:r w:rsidRPr="00396D0D">
              <w:rPr>
                <w:rFonts w:ascii="Arial" w:eastAsia="Arial" w:hAnsi="Arial" w:cs="Arial"/>
                <w:color w:val="222222"/>
                <w:sz w:val="21"/>
                <w:szCs w:val="21"/>
                <w:lang w:val="en-US"/>
              </w:rPr>
              <w:t xml:space="preserve"> and colleagues across the organisation, and in other organisations</w:t>
            </w:r>
          </w:p>
          <w:p w14:paraId="5CB9FCD0"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operate as an effective member of the team; work collaboratively and cooperatively; draw on team strengths</w:t>
            </w:r>
          </w:p>
          <w:p w14:paraId="6624B045"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consult and share information with own team and upwards; ensure people are kept informed of progress and issues</w:t>
            </w:r>
          </w:p>
          <w:p w14:paraId="288B38CF"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maintain effective performance levels in highly charged or high-pressure situations; demonstrate persistence and work hard to achieve objectives</w:t>
            </w:r>
          </w:p>
          <w:p w14:paraId="000F2CB4"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structure messages clearly and succinctly, both orally and in writing; present messages confidently and select the appropriate medium for maximum effect</w:t>
            </w:r>
          </w:p>
          <w:p w14:paraId="61329E26"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make time for people despite competing priorities; provide guidance and offer full support when required</w:t>
            </w:r>
          </w:p>
          <w:p w14:paraId="6DEA10D0"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 xml:space="preserve">provide clear, </w:t>
            </w:r>
            <w:proofErr w:type="gramStart"/>
            <w:r w:rsidRPr="00396D0D">
              <w:rPr>
                <w:rFonts w:ascii="Arial" w:eastAsia="Arial" w:hAnsi="Arial" w:cs="Arial"/>
                <w:color w:val="222222"/>
                <w:sz w:val="21"/>
                <w:szCs w:val="21"/>
                <w:lang w:val="en-US"/>
              </w:rPr>
              <w:t>constructive</w:t>
            </w:r>
            <w:proofErr w:type="gramEnd"/>
            <w:r w:rsidRPr="00396D0D">
              <w:rPr>
                <w:rFonts w:ascii="Arial" w:eastAsia="Arial" w:hAnsi="Arial" w:cs="Arial"/>
                <w:color w:val="222222"/>
                <w:sz w:val="21"/>
                <w:szCs w:val="21"/>
                <w:lang w:val="en-US"/>
              </w:rPr>
              <w:t xml:space="preserve"> and timely feedback (both positive and negative) in a manner that encourages learning and achieves any required resolution </w:t>
            </w:r>
          </w:p>
          <w:p w14:paraId="4793F073" w14:textId="77777777" w:rsidR="00072449" w:rsidRPr="00396D0D" w:rsidRDefault="00072449" w:rsidP="00D4743A">
            <w:pPr>
              <w:pStyle w:val="ListParagraph"/>
              <w:numPr>
                <w:ilvl w:val="0"/>
                <w:numId w:val="1"/>
              </w:numPr>
              <w:rPr>
                <w:rFonts w:ascii="Arial" w:hAnsi="Arial" w:cs="Arial"/>
                <w:color w:val="000000"/>
              </w:rPr>
            </w:pPr>
            <w:r w:rsidRPr="00396D0D">
              <w:rPr>
                <w:rFonts w:ascii="Arial" w:eastAsia="Arial" w:hAnsi="Arial" w:cs="Arial"/>
                <w:color w:val="222222"/>
                <w:sz w:val="21"/>
                <w:szCs w:val="21"/>
                <w:lang w:val="en-US"/>
              </w:rPr>
              <w:t xml:space="preserve">adhere to the APS Values and Code of Conduct and consistently behave in an honest, </w:t>
            </w:r>
            <w:proofErr w:type="gramStart"/>
            <w:r w:rsidRPr="00396D0D">
              <w:rPr>
                <w:rFonts w:ascii="Arial" w:eastAsia="Arial" w:hAnsi="Arial" w:cs="Arial"/>
                <w:color w:val="222222"/>
                <w:sz w:val="21"/>
                <w:szCs w:val="21"/>
                <w:lang w:val="en-US"/>
              </w:rPr>
              <w:t>ethical</w:t>
            </w:r>
            <w:proofErr w:type="gramEnd"/>
            <w:r w:rsidRPr="00396D0D">
              <w:rPr>
                <w:rFonts w:ascii="Arial" w:eastAsia="Arial" w:hAnsi="Arial" w:cs="Arial"/>
                <w:color w:val="222222"/>
                <w:sz w:val="21"/>
                <w:szCs w:val="21"/>
                <w:lang w:val="en-US"/>
              </w:rPr>
              <w:t xml:space="preserve"> and professional way.</w:t>
            </w:r>
          </w:p>
        </w:tc>
      </w:tr>
    </w:tbl>
    <w:p w14:paraId="69987846" w14:textId="77777777" w:rsidR="00072449" w:rsidRPr="00396D0D" w:rsidRDefault="00072449" w:rsidP="00072449">
      <w:pPr>
        <w:pStyle w:val="Heading1"/>
        <w:rPr>
          <w:rFonts w:ascii="Arial" w:hAnsi="Arial" w:cs="Arial"/>
          <w:lang w:val="en-US"/>
        </w:rPr>
      </w:pPr>
      <w:r w:rsidRPr="00396D0D">
        <w:rPr>
          <w:rFonts w:ascii="Arial" w:hAnsi="Arial" w:cs="Arial"/>
          <w:lang w:val="en-US"/>
        </w:rPr>
        <w:lastRenderedPageBreak/>
        <w:t xml:space="preserve">Required skills, knowledge, experience and/or qualifications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72449" w:rsidRPr="00396D0D" w14:paraId="1235C1B0" w14:textId="77777777" w:rsidTr="00D4743A">
        <w:tc>
          <w:tcPr>
            <w:tcW w:w="10080" w:type="dxa"/>
            <w:shd w:val="clear" w:color="auto" w:fill="auto"/>
          </w:tcPr>
          <w:p w14:paraId="194AF7D0"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 xml:space="preserve">Demonstrated high level experience with Python programming languages and open source libraries (including </w:t>
            </w:r>
            <w:proofErr w:type="spellStart"/>
            <w:r w:rsidRPr="00396D0D">
              <w:rPr>
                <w:rFonts w:ascii="Arial" w:eastAsia="Arial" w:hAnsi="Arial" w:cs="Arial"/>
                <w:color w:val="222222"/>
                <w:sz w:val="21"/>
                <w:szCs w:val="21"/>
                <w:lang w:val="en-US"/>
              </w:rPr>
              <w:t>numpy</w:t>
            </w:r>
            <w:proofErr w:type="spellEnd"/>
            <w:r w:rsidRPr="00396D0D">
              <w:rPr>
                <w:rFonts w:ascii="Arial" w:eastAsia="Arial" w:hAnsi="Arial" w:cs="Arial"/>
                <w:color w:val="222222"/>
                <w:sz w:val="21"/>
                <w:szCs w:val="21"/>
                <w:lang w:val="en-US"/>
              </w:rPr>
              <w:t xml:space="preserve">, </w:t>
            </w:r>
            <w:proofErr w:type="spellStart"/>
            <w:r w:rsidRPr="00396D0D">
              <w:rPr>
                <w:rFonts w:ascii="Arial" w:eastAsia="Arial" w:hAnsi="Arial" w:cs="Arial"/>
                <w:color w:val="222222"/>
                <w:sz w:val="21"/>
                <w:szCs w:val="21"/>
                <w:lang w:val="en-US"/>
              </w:rPr>
              <w:t>scipy</w:t>
            </w:r>
            <w:proofErr w:type="spellEnd"/>
            <w:r w:rsidRPr="00396D0D">
              <w:rPr>
                <w:rFonts w:ascii="Arial" w:eastAsia="Arial" w:hAnsi="Arial" w:cs="Arial"/>
                <w:color w:val="222222"/>
                <w:sz w:val="21"/>
                <w:szCs w:val="21"/>
                <w:lang w:val="en-US"/>
              </w:rPr>
              <w:t xml:space="preserve">, pandas, scikit-learn, </w:t>
            </w:r>
            <w:proofErr w:type="spellStart"/>
            <w:r w:rsidRPr="00396D0D">
              <w:rPr>
                <w:rFonts w:ascii="Arial" w:eastAsia="Arial" w:hAnsi="Arial" w:cs="Arial"/>
                <w:color w:val="222222"/>
                <w:sz w:val="21"/>
                <w:szCs w:val="21"/>
                <w:lang w:val="en-US"/>
              </w:rPr>
              <w:t>tensorflow</w:t>
            </w:r>
            <w:proofErr w:type="spellEnd"/>
            <w:r w:rsidRPr="00396D0D">
              <w:rPr>
                <w:rFonts w:ascii="Arial" w:eastAsia="Arial" w:hAnsi="Arial" w:cs="Arial"/>
                <w:color w:val="222222"/>
                <w:sz w:val="21"/>
                <w:szCs w:val="21"/>
                <w:lang w:val="en-US"/>
              </w:rPr>
              <w:t xml:space="preserve"> and mpi4py.); and a familiarity with Linux</w:t>
            </w:r>
            <w:r w:rsidRPr="00396D0D" w:rsidDel="00BE41A9">
              <w:rPr>
                <w:rFonts w:ascii="Arial" w:eastAsia="Arial" w:hAnsi="Arial" w:cs="Arial"/>
                <w:color w:val="222222"/>
                <w:sz w:val="21"/>
                <w:szCs w:val="21"/>
                <w:lang w:val="en-US"/>
              </w:rPr>
              <w:t xml:space="preserve"> </w:t>
            </w:r>
            <w:r w:rsidRPr="00396D0D">
              <w:rPr>
                <w:rFonts w:ascii="Arial" w:eastAsia="Arial" w:hAnsi="Arial" w:cs="Arial"/>
                <w:color w:val="222222"/>
                <w:sz w:val="21"/>
                <w:szCs w:val="21"/>
                <w:lang w:val="en-US"/>
              </w:rPr>
              <w:t>high-performance computing environments.</w:t>
            </w:r>
          </w:p>
          <w:p w14:paraId="6C11ACFE"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High level experience in big, complex data processing, cleaning, analysing and modelling; experience in applying software engineering best practices.</w:t>
            </w:r>
          </w:p>
          <w:p w14:paraId="7D268295"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Experience in and knowledge of STEM (Science, Technology, Engineering or Maths).</w:t>
            </w:r>
          </w:p>
          <w:p w14:paraId="496C8723"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 xml:space="preserve">Awareness of and experience using emerging technologies in digital science, such as cloud computing, machine learning and artificial intelligence. </w:t>
            </w:r>
          </w:p>
          <w:p w14:paraId="6389310A" w14:textId="77777777" w:rsidR="00072449" w:rsidRPr="00396D0D" w:rsidRDefault="00072449" w:rsidP="00D4743A">
            <w:pPr>
              <w:pStyle w:val="ListParagraph"/>
              <w:numPr>
                <w:ilvl w:val="0"/>
                <w:numId w:val="1"/>
              </w:numPr>
              <w:rPr>
                <w:rFonts w:ascii="Arial" w:eastAsia="Arial" w:hAnsi="Arial" w:cs="Arial"/>
                <w:color w:val="222222"/>
                <w:sz w:val="21"/>
                <w:szCs w:val="21"/>
                <w:lang w:val="en-US"/>
              </w:rPr>
            </w:pPr>
            <w:r w:rsidRPr="00396D0D">
              <w:rPr>
                <w:rFonts w:ascii="Arial" w:eastAsia="Arial" w:hAnsi="Arial" w:cs="Arial"/>
                <w:color w:val="222222"/>
                <w:sz w:val="21"/>
                <w:szCs w:val="21"/>
                <w:lang w:val="en-US"/>
              </w:rPr>
              <w:t>Agile mindset and well-developed communication skills, both written and oral.</w:t>
            </w:r>
          </w:p>
          <w:p w14:paraId="212B38FB" w14:textId="77777777" w:rsidR="00072449" w:rsidRPr="00396D0D" w:rsidRDefault="00072449" w:rsidP="00D4743A">
            <w:pPr>
              <w:pStyle w:val="ListParagraph"/>
              <w:numPr>
                <w:ilvl w:val="0"/>
                <w:numId w:val="1"/>
              </w:numPr>
              <w:rPr>
                <w:rFonts w:ascii="Arial" w:hAnsi="Arial" w:cs="Arial"/>
                <w:color w:val="000000"/>
              </w:rPr>
            </w:pPr>
            <w:r w:rsidRPr="00396D0D">
              <w:rPr>
                <w:rFonts w:ascii="Arial" w:eastAsia="Arial" w:hAnsi="Arial" w:cs="Arial"/>
                <w:color w:val="222222"/>
                <w:sz w:val="21"/>
                <w:szCs w:val="21"/>
                <w:lang w:val="en-US"/>
              </w:rPr>
              <w:t>Proven ability to write systems documentation, such as design specifications, installation guides, and user manuals; write and present quality scientific reports and publications.</w:t>
            </w:r>
          </w:p>
        </w:tc>
      </w:tr>
    </w:tbl>
    <w:p w14:paraId="335441DF" w14:textId="77777777" w:rsidR="00072449" w:rsidRPr="00396D0D" w:rsidRDefault="00072449" w:rsidP="00072449">
      <w:pPr>
        <w:pStyle w:val="Heading1"/>
        <w:rPr>
          <w:rFonts w:ascii="Arial" w:eastAsia="Arial" w:hAnsi="Arial" w:cs="Arial"/>
          <w:color w:val="1F5767"/>
          <w:sz w:val="40"/>
          <w:szCs w:val="40"/>
          <w:lang w:val="en-US"/>
        </w:rPr>
      </w:pPr>
    </w:p>
    <w:p w14:paraId="5C03ACB0" w14:textId="77777777" w:rsidR="006F3A7F" w:rsidRDefault="006F3A7F" w:rsidP="00D91649"/>
    <w:sectPr w:rsidR="006F3A7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4C39" w14:textId="77777777" w:rsidR="000A3AA5" w:rsidRDefault="000A3AA5" w:rsidP="000A3AA5">
      <w:pPr>
        <w:spacing w:after="0" w:line="240" w:lineRule="auto"/>
      </w:pPr>
      <w:r>
        <w:separator/>
      </w:r>
    </w:p>
  </w:endnote>
  <w:endnote w:type="continuationSeparator" w:id="0">
    <w:p w14:paraId="0FC9972F" w14:textId="77777777" w:rsidR="000A3AA5" w:rsidRDefault="000A3AA5" w:rsidP="000A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8AE4" w14:textId="77777777" w:rsidR="000A3AA5" w:rsidRDefault="000A3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22E7" w14:textId="3D9B2721" w:rsidR="000A3AA5" w:rsidRDefault="000A3AA5">
    <w:pPr>
      <w:pStyle w:val="Footer"/>
    </w:pPr>
    <w:r>
      <w:rPr>
        <w:noProof/>
      </w:rPr>
      <mc:AlternateContent>
        <mc:Choice Requires="wps">
          <w:drawing>
            <wp:anchor distT="0" distB="0" distL="114300" distR="114300" simplePos="0" relativeHeight="251660288" behindDoc="0" locked="0" layoutInCell="0" allowOverlap="1" wp14:anchorId="0438FFF9" wp14:editId="595179F2">
              <wp:simplePos x="0" y="0"/>
              <wp:positionH relativeFrom="page">
                <wp:posOffset>0</wp:posOffset>
              </wp:positionH>
              <wp:positionV relativeFrom="page">
                <wp:posOffset>9601200</wp:posOffset>
              </wp:positionV>
              <wp:extent cx="7772400" cy="266700"/>
              <wp:effectExtent l="0" t="0" r="0" b="0"/>
              <wp:wrapNone/>
              <wp:docPr id="2" name="MSIPCMfa9b464e85ae874d848d0574" descr="{&quot;HashCode&quot;:-151559802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9E67A" w14:textId="15582C32" w:rsidR="000A3AA5" w:rsidRPr="000A3AA5" w:rsidRDefault="000A3AA5" w:rsidP="000A3AA5">
                          <w:pPr>
                            <w:spacing w:after="0"/>
                            <w:jc w:val="center"/>
                            <w:rPr>
                              <w:rFonts w:ascii="Calibri" w:hAnsi="Calibri" w:cs="Calibri"/>
                              <w:color w:val="A80000"/>
                              <w:sz w:val="24"/>
                            </w:rPr>
                          </w:pPr>
                          <w:r w:rsidRPr="000A3AA5">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38FFF9" id="_x0000_t202" coordsize="21600,21600" o:spt="202" path="m,l,21600r21600,l21600,xe">
              <v:stroke joinstyle="miter"/>
              <v:path gradientshapeok="t" o:connecttype="rect"/>
            </v:shapetype>
            <v:shape id="MSIPCMfa9b464e85ae874d848d0574" o:spid="_x0000_s1027" type="#_x0000_t202" alt="{&quot;HashCode&quot;:-1515598020,&quot;Height&quot;:792.0,&quot;Width&quot;:612.0,&quot;Placement&quot;:&quot;Footer&quot;,&quot;Index&quot;:&quot;Primary&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" o:allowincell="f" filled="f" stroked="f" strokeweight=".5pt">
              <v:fill o:detectmouseclick="t"/>
              <v:textbox inset=",0,,0">
                <w:txbxContent>
                  <w:p w14:paraId="5F39E67A" w14:textId="15582C32" w:rsidR="000A3AA5" w:rsidRPr="000A3AA5" w:rsidRDefault="000A3AA5" w:rsidP="000A3AA5">
                    <w:pPr>
                      <w:spacing w:after="0"/>
                      <w:jc w:val="center"/>
                      <w:rPr>
                        <w:rFonts w:ascii="Calibri" w:hAnsi="Calibri" w:cs="Calibri"/>
                        <w:color w:val="A80000"/>
                        <w:sz w:val="24"/>
                      </w:rPr>
                    </w:pPr>
                    <w:r w:rsidRPr="000A3AA5">
                      <w:rPr>
                        <w:rFonts w:ascii="Calibri" w:hAnsi="Calibri" w:cs="Calibri"/>
                        <w:color w:val="A8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6B7BA" w14:textId="77777777" w:rsidR="000A3AA5" w:rsidRDefault="000A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0598" w14:textId="77777777" w:rsidR="000A3AA5" w:rsidRDefault="000A3AA5" w:rsidP="000A3AA5">
      <w:pPr>
        <w:spacing w:after="0" w:line="240" w:lineRule="auto"/>
      </w:pPr>
      <w:r>
        <w:separator/>
      </w:r>
    </w:p>
  </w:footnote>
  <w:footnote w:type="continuationSeparator" w:id="0">
    <w:p w14:paraId="1DA46351" w14:textId="77777777" w:rsidR="000A3AA5" w:rsidRDefault="000A3AA5" w:rsidP="000A3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2CBC" w14:textId="77777777" w:rsidR="000A3AA5" w:rsidRDefault="000A3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42DF0" w14:textId="65DD0D3B" w:rsidR="000A3AA5" w:rsidRDefault="000A3AA5">
    <w:pPr>
      <w:pStyle w:val="Header"/>
    </w:pPr>
    <w:r>
      <w:rPr>
        <w:noProof/>
      </w:rPr>
      <mc:AlternateContent>
        <mc:Choice Requires="wps">
          <w:drawing>
            <wp:anchor distT="0" distB="0" distL="114300" distR="114300" simplePos="0" relativeHeight="251659264" behindDoc="0" locked="0" layoutInCell="0" allowOverlap="1" wp14:anchorId="6C5187A4" wp14:editId="58F0326C">
              <wp:simplePos x="0" y="0"/>
              <wp:positionH relativeFrom="page">
                <wp:posOffset>0</wp:posOffset>
              </wp:positionH>
              <wp:positionV relativeFrom="page">
                <wp:posOffset>190500</wp:posOffset>
              </wp:positionV>
              <wp:extent cx="7772400" cy="266700"/>
              <wp:effectExtent l="0" t="0" r="0" b="0"/>
              <wp:wrapNone/>
              <wp:docPr id="1" name="MSIPCM07d24f53abf53ac8a12a6aea" descr="{&quot;HashCode&quot;:-153973558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24D846" w14:textId="310635E3" w:rsidR="000A3AA5" w:rsidRPr="000A3AA5" w:rsidRDefault="000A3AA5" w:rsidP="000A3AA5">
                          <w:pPr>
                            <w:spacing w:after="0"/>
                            <w:jc w:val="center"/>
                            <w:rPr>
                              <w:rFonts w:ascii="Calibri" w:hAnsi="Calibri" w:cs="Calibri"/>
                              <w:color w:val="A80000"/>
                              <w:sz w:val="24"/>
                            </w:rPr>
                          </w:pPr>
                          <w:r w:rsidRPr="000A3AA5">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5187A4" id="_x0000_t202" coordsize="21600,21600" o:spt="202" path="m,l,21600r21600,l21600,xe">
              <v:stroke joinstyle="miter"/>
              <v:path gradientshapeok="t" o:connecttype="rect"/>
            </v:shapetype>
            <v:shape id="MSIPCM07d24f53abf53ac8a12a6aea" o:spid="_x0000_s1026" type="#_x0000_t202" alt="{&quot;HashCode&quot;:-153973558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" o:allowincell="f" filled="f" stroked="f" strokeweight=".5pt">
              <v:fill o:detectmouseclick="t"/>
              <v:textbox inset=",0,,0">
                <w:txbxContent>
                  <w:p w14:paraId="4F24D846" w14:textId="310635E3" w:rsidR="000A3AA5" w:rsidRPr="000A3AA5" w:rsidRDefault="000A3AA5" w:rsidP="000A3AA5">
                    <w:pPr>
                      <w:spacing w:after="0"/>
                      <w:jc w:val="center"/>
                      <w:rPr>
                        <w:rFonts w:ascii="Calibri" w:hAnsi="Calibri" w:cs="Calibri"/>
                        <w:color w:val="A80000"/>
                        <w:sz w:val="24"/>
                      </w:rPr>
                    </w:pPr>
                    <w:r w:rsidRPr="000A3AA5">
                      <w:rPr>
                        <w:rFonts w:ascii="Calibri" w:hAnsi="Calibri" w:cs="Calibri"/>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2C3F" w14:textId="77777777" w:rsidR="000A3AA5" w:rsidRDefault="000A3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185C"/>
    <w:multiLevelType w:val="hybridMultilevel"/>
    <w:tmpl w:val="7004B816"/>
    <w:lvl w:ilvl="0" w:tplc="C76ADE76">
      <w:start w:val="1"/>
      <w:numFmt w:val="bullet"/>
      <w:lvlText w:val="·"/>
      <w:lvlJc w:val="left"/>
      <w:pPr>
        <w:ind w:left="720" w:hanging="360"/>
      </w:pPr>
      <w:rPr>
        <w:rFonts w:ascii="Symbol" w:hAnsi="Symbol" w:hint="default"/>
      </w:rPr>
    </w:lvl>
    <w:lvl w:ilvl="1" w:tplc="F432C8FA">
      <w:start w:val="1"/>
      <w:numFmt w:val="bullet"/>
      <w:lvlText w:val="o"/>
      <w:lvlJc w:val="left"/>
      <w:pPr>
        <w:ind w:left="1440" w:hanging="360"/>
      </w:pPr>
      <w:rPr>
        <w:rFonts w:ascii="Courier New" w:hAnsi="Courier New" w:hint="default"/>
      </w:rPr>
    </w:lvl>
    <w:lvl w:ilvl="2" w:tplc="DCDA49A4">
      <w:start w:val="1"/>
      <w:numFmt w:val="bullet"/>
      <w:lvlText w:val=""/>
      <w:lvlJc w:val="left"/>
      <w:pPr>
        <w:ind w:left="2160" w:hanging="360"/>
      </w:pPr>
      <w:rPr>
        <w:rFonts w:ascii="Wingdings" w:hAnsi="Wingdings" w:hint="default"/>
      </w:rPr>
    </w:lvl>
    <w:lvl w:ilvl="3" w:tplc="86280CC0">
      <w:start w:val="1"/>
      <w:numFmt w:val="bullet"/>
      <w:lvlText w:val=""/>
      <w:lvlJc w:val="left"/>
      <w:pPr>
        <w:ind w:left="2880" w:hanging="360"/>
      </w:pPr>
      <w:rPr>
        <w:rFonts w:ascii="Symbol" w:hAnsi="Symbol" w:hint="default"/>
      </w:rPr>
    </w:lvl>
    <w:lvl w:ilvl="4" w:tplc="74705CA2">
      <w:start w:val="1"/>
      <w:numFmt w:val="bullet"/>
      <w:lvlText w:val="o"/>
      <w:lvlJc w:val="left"/>
      <w:pPr>
        <w:ind w:left="3600" w:hanging="360"/>
      </w:pPr>
      <w:rPr>
        <w:rFonts w:ascii="Courier New" w:hAnsi="Courier New" w:hint="default"/>
      </w:rPr>
    </w:lvl>
    <w:lvl w:ilvl="5" w:tplc="1A6AB916">
      <w:start w:val="1"/>
      <w:numFmt w:val="bullet"/>
      <w:lvlText w:val=""/>
      <w:lvlJc w:val="left"/>
      <w:pPr>
        <w:ind w:left="4320" w:hanging="360"/>
      </w:pPr>
      <w:rPr>
        <w:rFonts w:ascii="Wingdings" w:hAnsi="Wingdings" w:hint="default"/>
      </w:rPr>
    </w:lvl>
    <w:lvl w:ilvl="6" w:tplc="F3C449C4">
      <w:start w:val="1"/>
      <w:numFmt w:val="bullet"/>
      <w:lvlText w:val=""/>
      <w:lvlJc w:val="left"/>
      <w:pPr>
        <w:ind w:left="5040" w:hanging="360"/>
      </w:pPr>
      <w:rPr>
        <w:rFonts w:ascii="Symbol" w:hAnsi="Symbol" w:hint="default"/>
      </w:rPr>
    </w:lvl>
    <w:lvl w:ilvl="7" w:tplc="32EABEE2">
      <w:start w:val="1"/>
      <w:numFmt w:val="bullet"/>
      <w:lvlText w:val="o"/>
      <w:lvlJc w:val="left"/>
      <w:pPr>
        <w:ind w:left="5760" w:hanging="360"/>
      </w:pPr>
      <w:rPr>
        <w:rFonts w:ascii="Courier New" w:hAnsi="Courier New" w:hint="default"/>
      </w:rPr>
    </w:lvl>
    <w:lvl w:ilvl="8" w:tplc="653AF958">
      <w:start w:val="1"/>
      <w:numFmt w:val="bullet"/>
      <w:lvlText w:val=""/>
      <w:lvlJc w:val="left"/>
      <w:pPr>
        <w:ind w:left="6480" w:hanging="360"/>
      </w:pPr>
      <w:rPr>
        <w:rFonts w:ascii="Wingdings" w:hAnsi="Wingdings" w:hint="default"/>
      </w:rPr>
    </w:lvl>
  </w:abstractNum>
  <w:abstractNum w:abstractNumId="1" w15:restartNumberingAfterBreak="0">
    <w:nsid w:val="219F1824"/>
    <w:multiLevelType w:val="hybridMultilevel"/>
    <w:tmpl w:val="C3CE733A"/>
    <w:lvl w:ilvl="0" w:tplc="D67CD766">
      <w:start w:val="1"/>
      <w:numFmt w:val="bullet"/>
      <w:lvlText w:val="·"/>
      <w:lvlJc w:val="left"/>
      <w:pPr>
        <w:ind w:left="720" w:hanging="360"/>
      </w:pPr>
      <w:rPr>
        <w:rFonts w:ascii="Symbol" w:hAnsi="Symbol" w:hint="default"/>
      </w:rPr>
    </w:lvl>
    <w:lvl w:ilvl="1" w:tplc="F77E24F0">
      <w:start w:val="1"/>
      <w:numFmt w:val="bullet"/>
      <w:lvlText w:val="o"/>
      <w:lvlJc w:val="left"/>
      <w:pPr>
        <w:ind w:left="1440" w:hanging="360"/>
      </w:pPr>
      <w:rPr>
        <w:rFonts w:ascii="Courier New" w:hAnsi="Courier New" w:hint="default"/>
      </w:rPr>
    </w:lvl>
    <w:lvl w:ilvl="2" w:tplc="58621662">
      <w:start w:val="1"/>
      <w:numFmt w:val="bullet"/>
      <w:lvlText w:val=""/>
      <w:lvlJc w:val="left"/>
      <w:pPr>
        <w:ind w:left="2160" w:hanging="360"/>
      </w:pPr>
      <w:rPr>
        <w:rFonts w:ascii="Wingdings" w:hAnsi="Wingdings" w:hint="default"/>
      </w:rPr>
    </w:lvl>
    <w:lvl w:ilvl="3" w:tplc="FA60E826">
      <w:start w:val="1"/>
      <w:numFmt w:val="bullet"/>
      <w:lvlText w:val=""/>
      <w:lvlJc w:val="left"/>
      <w:pPr>
        <w:ind w:left="2880" w:hanging="360"/>
      </w:pPr>
      <w:rPr>
        <w:rFonts w:ascii="Symbol" w:hAnsi="Symbol" w:hint="default"/>
      </w:rPr>
    </w:lvl>
    <w:lvl w:ilvl="4" w:tplc="B2FAAE8E">
      <w:start w:val="1"/>
      <w:numFmt w:val="bullet"/>
      <w:lvlText w:val="o"/>
      <w:lvlJc w:val="left"/>
      <w:pPr>
        <w:ind w:left="3600" w:hanging="360"/>
      </w:pPr>
      <w:rPr>
        <w:rFonts w:ascii="Courier New" w:hAnsi="Courier New" w:hint="default"/>
      </w:rPr>
    </w:lvl>
    <w:lvl w:ilvl="5" w:tplc="097C1EFA">
      <w:start w:val="1"/>
      <w:numFmt w:val="bullet"/>
      <w:lvlText w:val=""/>
      <w:lvlJc w:val="left"/>
      <w:pPr>
        <w:ind w:left="4320" w:hanging="360"/>
      </w:pPr>
      <w:rPr>
        <w:rFonts w:ascii="Wingdings" w:hAnsi="Wingdings" w:hint="default"/>
      </w:rPr>
    </w:lvl>
    <w:lvl w:ilvl="6" w:tplc="E17287A6">
      <w:start w:val="1"/>
      <w:numFmt w:val="bullet"/>
      <w:lvlText w:val=""/>
      <w:lvlJc w:val="left"/>
      <w:pPr>
        <w:ind w:left="5040" w:hanging="360"/>
      </w:pPr>
      <w:rPr>
        <w:rFonts w:ascii="Symbol" w:hAnsi="Symbol" w:hint="default"/>
      </w:rPr>
    </w:lvl>
    <w:lvl w:ilvl="7" w:tplc="798C7354">
      <w:start w:val="1"/>
      <w:numFmt w:val="bullet"/>
      <w:lvlText w:val="o"/>
      <w:lvlJc w:val="left"/>
      <w:pPr>
        <w:ind w:left="5760" w:hanging="360"/>
      </w:pPr>
      <w:rPr>
        <w:rFonts w:ascii="Courier New" w:hAnsi="Courier New" w:hint="default"/>
      </w:rPr>
    </w:lvl>
    <w:lvl w:ilvl="8" w:tplc="EF263944">
      <w:start w:val="1"/>
      <w:numFmt w:val="bullet"/>
      <w:lvlText w:val=""/>
      <w:lvlJc w:val="left"/>
      <w:pPr>
        <w:ind w:left="6480" w:hanging="360"/>
      </w:pPr>
      <w:rPr>
        <w:rFonts w:ascii="Wingdings" w:hAnsi="Wingdings" w:hint="default"/>
      </w:rPr>
    </w:lvl>
  </w:abstractNum>
  <w:abstractNum w:abstractNumId="2" w15:restartNumberingAfterBreak="0">
    <w:nsid w:val="24EB7C25"/>
    <w:multiLevelType w:val="hybridMultilevel"/>
    <w:tmpl w:val="AFB68F78"/>
    <w:lvl w:ilvl="0" w:tplc="8160C980">
      <w:start w:val="1"/>
      <w:numFmt w:val="bullet"/>
      <w:lvlText w:val="-"/>
      <w:lvlJc w:val="left"/>
      <w:pPr>
        <w:ind w:left="720" w:hanging="360"/>
      </w:pPr>
      <w:rPr>
        <w:rFonts w:ascii="Symbol" w:hAnsi="Symbol" w:hint="default"/>
      </w:rPr>
    </w:lvl>
    <w:lvl w:ilvl="1" w:tplc="D3329E1E">
      <w:start w:val="1"/>
      <w:numFmt w:val="bullet"/>
      <w:lvlText w:val="o"/>
      <w:lvlJc w:val="left"/>
      <w:pPr>
        <w:ind w:left="1440" w:hanging="360"/>
      </w:pPr>
      <w:rPr>
        <w:rFonts w:ascii="&quot;Courier New&quot;" w:hAnsi="&quot;Courier New&quot;" w:hint="default"/>
      </w:rPr>
    </w:lvl>
    <w:lvl w:ilvl="2" w:tplc="88CC6DA8">
      <w:start w:val="1"/>
      <w:numFmt w:val="bullet"/>
      <w:lvlText w:val=""/>
      <w:lvlJc w:val="left"/>
      <w:pPr>
        <w:ind w:left="2160" w:hanging="360"/>
      </w:pPr>
      <w:rPr>
        <w:rFonts w:ascii="Wingdings" w:hAnsi="Wingdings" w:hint="default"/>
      </w:rPr>
    </w:lvl>
    <w:lvl w:ilvl="3" w:tplc="332A623E">
      <w:start w:val="1"/>
      <w:numFmt w:val="bullet"/>
      <w:lvlText w:val=""/>
      <w:lvlJc w:val="left"/>
      <w:pPr>
        <w:ind w:left="2880" w:hanging="360"/>
      </w:pPr>
      <w:rPr>
        <w:rFonts w:ascii="Symbol" w:hAnsi="Symbol" w:hint="default"/>
      </w:rPr>
    </w:lvl>
    <w:lvl w:ilvl="4" w:tplc="6B8C46EA">
      <w:start w:val="1"/>
      <w:numFmt w:val="bullet"/>
      <w:lvlText w:val="o"/>
      <w:lvlJc w:val="left"/>
      <w:pPr>
        <w:ind w:left="3600" w:hanging="360"/>
      </w:pPr>
      <w:rPr>
        <w:rFonts w:ascii="Courier New" w:hAnsi="Courier New" w:hint="default"/>
      </w:rPr>
    </w:lvl>
    <w:lvl w:ilvl="5" w:tplc="E65E2EEA">
      <w:start w:val="1"/>
      <w:numFmt w:val="bullet"/>
      <w:lvlText w:val=""/>
      <w:lvlJc w:val="left"/>
      <w:pPr>
        <w:ind w:left="4320" w:hanging="360"/>
      </w:pPr>
      <w:rPr>
        <w:rFonts w:ascii="Wingdings" w:hAnsi="Wingdings" w:hint="default"/>
      </w:rPr>
    </w:lvl>
    <w:lvl w:ilvl="6" w:tplc="57D87946">
      <w:start w:val="1"/>
      <w:numFmt w:val="bullet"/>
      <w:lvlText w:val=""/>
      <w:lvlJc w:val="left"/>
      <w:pPr>
        <w:ind w:left="5040" w:hanging="360"/>
      </w:pPr>
      <w:rPr>
        <w:rFonts w:ascii="Symbol" w:hAnsi="Symbol" w:hint="default"/>
      </w:rPr>
    </w:lvl>
    <w:lvl w:ilvl="7" w:tplc="E1B20C18">
      <w:start w:val="1"/>
      <w:numFmt w:val="bullet"/>
      <w:lvlText w:val="o"/>
      <w:lvlJc w:val="left"/>
      <w:pPr>
        <w:ind w:left="5760" w:hanging="360"/>
      </w:pPr>
      <w:rPr>
        <w:rFonts w:ascii="Courier New" w:hAnsi="Courier New" w:hint="default"/>
      </w:rPr>
    </w:lvl>
    <w:lvl w:ilvl="8" w:tplc="433CA0F4">
      <w:start w:val="1"/>
      <w:numFmt w:val="bullet"/>
      <w:lvlText w:val=""/>
      <w:lvlJc w:val="left"/>
      <w:pPr>
        <w:ind w:left="6480" w:hanging="360"/>
      </w:pPr>
      <w:rPr>
        <w:rFonts w:ascii="Wingdings" w:hAnsi="Wingdings" w:hint="default"/>
      </w:rPr>
    </w:lvl>
  </w:abstractNum>
  <w:abstractNum w:abstractNumId="3" w15:restartNumberingAfterBreak="0">
    <w:nsid w:val="253A4853"/>
    <w:multiLevelType w:val="hybridMultilevel"/>
    <w:tmpl w:val="C876F4CE"/>
    <w:lvl w:ilvl="0" w:tplc="2A60F66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0630B3"/>
    <w:multiLevelType w:val="hybridMultilevel"/>
    <w:tmpl w:val="0EC4B1B0"/>
    <w:lvl w:ilvl="0" w:tplc="3330187A">
      <w:start w:val="1"/>
      <w:numFmt w:val="bullet"/>
      <w:lvlText w:val="·"/>
      <w:lvlJc w:val="left"/>
      <w:pPr>
        <w:ind w:left="720" w:hanging="360"/>
      </w:pPr>
      <w:rPr>
        <w:rFonts w:ascii="Symbol" w:hAnsi="Symbol" w:hint="default"/>
      </w:rPr>
    </w:lvl>
    <w:lvl w:ilvl="1" w:tplc="6ADAA986">
      <w:start w:val="1"/>
      <w:numFmt w:val="bullet"/>
      <w:lvlText w:val="o"/>
      <w:lvlJc w:val="left"/>
      <w:pPr>
        <w:ind w:left="1440" w:hanging="360"/>
      </w:pPr>
      <w:rPr>
        <w:rFonts w:ascii="Courier New" w:hAnsi="Courier New" w:hint="default"/>
      </w:rPr>
    </w:lvl>
    <w:lvl w:ilvl="2" w:tplc="2CB687FC">
      <w:start w:val="1"/>
      <w:numFmt w:val="bullet"/>
      <w:lvlText w:val=""/>
      <w:lvlJc w:val="left"/>
      <w:pPr>
        <w:ind w:left="2160" w:hanging="360"/>
      </w:pPr>
      <w:rPr>
        <w:rFonts w:ascii="Wingdings" w:hAnsi="Wingdings" w:hint="default"/>
      </w:rPr>
    </w:lvl>
    <w:lvl w:ilvl="3" w:tplc="6D84FC54">
      <w:start w:val="1"/>
      <w:numFmt w:val="bullet"/>
      <w:lvlText w:val=""/>
      <w:lvlJc w:val="left"/>
      <w:pPr>
        <w:ind w:left="2880" w:hanging="360"/>
      </w:pPr>
      <w:rPr>
        <w:rFonts w:ascii="Symbol" w:hAnsi="Symbol" w:hint="default"/>
      </w:rPr>
    </w:lvl>
    <w:lvl w:ilvl="4" w:tplc="CF7A36A8">
      <w:start w:val="1"/>
      <w:numFmt w:val="bullet"/>
      <w:lvlText w:val="o"/>
      <w:lvlJc w:val="left"/>
      <w:pPr>
        <w:ind w:left="3600" w:hanging="360"/>
      </w:pPr>
      <w:rPr>
        <w:rFonts w:ascii="Courier New" w:hAnsi="Courier New" w:hint="default"/>
      </w:rPr>
    </w:lvl>
    <w:lvl w:ilvl="5" w:tplc="19EE169E">
      <w:start w:val="1"/>
      <w:numFmt w:val="bullet"/>
      <w:lvlText w:val=""/>
      <w:lvlJc w:val="left"/>
      <w:pPr>
        <w:ind w:left="4320" w:hanging="360"/>
      </w:pPr>
      <w:rPr>
        <w:rFonts w:ascii="Wingdings" w:hAnsi="Wingdings" w:hint="default"/>
      </w:rPr>
    </w:lvl>
    <w:lvl w:ilvl="6" w:tplc="160E9978">
      <w:start w:val="1"/>
      <w:numFmt w:val="bullet"/>
      <w:lvlText w:val=""/>
      <w:lvlJc w:val="left"/>
      <w:pPr>
        <w:ind w:left="5040" w:hanging="360"/>
      </w:pPr>
      <w:rPr>
        <w:rFonts w:ascii="Symbol" w:hAnsi="Symbol" w:hint="default"/>
      </w:rPr>
    </w:lvl>
    <w:lvl w:ilvl="7" w:tplc="1384F97E">
      <w:start w:val="1"/>
      <w:numFmt w:val="bullet"/>
      <w:lvlText w:val="o"/>
      <w:lvlJc w:val="left"/>
      <w:pPr>
        <w:ind w:left="5760" w:hanging="360"/>
      </w:pPr>
      <w:rPr>
        <w:rFonts w:ascii="Courier New" w:hAnsi="Courier New" w:hint="default"/>
      </w:rPr>
    </w:lvl>
    <w:lvl w:ilvl="8" w:tplc="DEA86E58">
      <w:start w:val="1"/>
      <w:numFmt w:val="bullet"/>
      <w:lvlText w:val=""/>
      <w:lvlJc w:val="left"/>
      <w:pPr>
        <w:ind w:left="6480" w:hanging="360"/>
      </w:pPr>
      <w:rPr>
        <w:rFonts w:ascii="Wingdings" w:hAnsi="Wingdings" w:hint="default"/>
      </w:rPr>
    </w:lvl>
  </w:abstractNum>
  <w:abstractNum w:abstractNumId="5" w15:restartNumberingAfterBreak="0">
    <w:nsid w:val="2E757CD9"/>
    <w:multiLevelType w:val="hybridMultilevel"/>
    <w:tmpl w:val="C0F403B4"/>
    <w:lvl w:ilvl="0" w:tplc="6352D094">
      <w:start w:val="1"/>
      <w:numFmt w:val="bullet"/>
      <w:lvlText w:val=""/>
      <w:lvlJc w:val="left"/>
      <w:pPr>
        <w:ind w:left="720" w:hanging="360"/>
      </w:pPr>
      <w:rPr>
        <w:rFonts w:ascii="Symbol" w:hAnsi="Symbol" w:hint="default"/>
      </w:rPr>
    </w:lvl>
    <w:lvl w:ilvl="1" w:tplc="7DC21EDC">
      <w:start w:val="1"/>
      <w:numFmt w:val="bullet"/>
      <w:lvlText w:val="o"/>
      <w:lvlJc w:val="left"/>
      <w:pPr>
        <w:ind w:left="1440" w:hanging="360"/>
      </w:pPr>
      <w:rPr>
        <w:rFonts w:ascii="Courier New" w:hAnsi="Courier New" w:hint="default"/>
      </w:rPr>
    </w:lvl>
    <w:lvl w:ilvl="2" w:tplc="543E56C2">
      <w:start w:val="1"/>
      <w:numFmt w:val="bullet"/>
      <w:lvlText w:val=""/>
      <w:lvlJc w:val="left"/>
      <w:pPr>
        <w:ind w:left="2160" w:hanging="360"/>
      </w:pPr>
      <w:rPr>
        <w:rFonts w:ascii="Wingdings" w:hAnsi="Wingdings" w:hint="default"/>
      </w:rPr>
    </w:lvl>
    <w:lvl w:ilvl="3" w:tplc="ECE25A1C">
      <w:start w:val="1"/>
      <w:numFmt w:val="bullet"/>
      <w:lvlText w:val=""/>
      <w:lvlJc w:val="left"/>
      <w:pPr>
        <w:ind w:left="2880" w:hanging="360"/>
      </w:pPr>
      <w:rPr>
        <w:rFonts w:ascii="Symbol" w:hAnsi="Symbol" w:hint="default"/>
      </w:rPr>
    </w:lvl>
    <w:lvl w:ilvl="4" w:tplc="4872BAE4">
      <w:start w:val="1"/>
      <w:numFmt w:val="bullet"/>
      <w:lvlText w:val="o"/>
      <w:lvlJc w:val="left"/>
      <w:pPr>
        <w:ind w:left="3600" w:hanging="360"/>
      </w:pPr>
      <w:rPr>
        <w:rFonts w:ascii="Courier New" w:hAnsi="Courier New" w:hint="default"/>
      </w:rPr>
    </w:lvl>
    <w:lvl w:ilvl="5" w:tplc="360CC97C">
      <w:start w:val="1"/>
      <w:numFmt w:val="bullet"/>
      <w:lvlText w:val=""/>
      <w:lvlJc w:val="left"/>
      <w:pPr>
        <w:ind w:left="4320" w:hanging="360"/>
      </w:pPr>
      <w:rPr>
        <w:rFonts w:ascii="Wingdings" w:hAnsi="Wingdings" w:hint="default"/>
      </w:rPr>
    </w:lvl>
    <w:lvl w:ilvl="6" w:tplc="164834A0">
      <w:start w:val="1"/>
      <w:numFmt w:val="bullet"/>
      <w:lvlText w:val=""/>
      <w:lvlJc w:val="left"/>
      <w:pPr>
        <w:ind w:left="5040" w:hanging="360"/>
      </w:pPr>
      <w:rPr>
        <w:rFonts w:ascii="Symbol" w:hAnsi="Symbol" w:hint="default"/>
      </w:rPr>
    </w:lvl>
    <w:lvl w:ilvl="7" w:tplc="6AE68304">
      <w:start w:val="1"/>
      <w:numFmt w:val="bullet"/>
      <w:lvlText w:val="o"/>
      <w:lvlJc w:val="left"/>
      <w:pPr>
        <w:ind w:left="5760" w:hanging="360"/>
      </w:pPr>
      <w:rPr>
        <w:rFonts w:ascii="Courier New" w:hAnsi="Courier New" w:hint="default"/>
      </w:rPr>
    </w:lvl>
    <w:lvl w:ilvl="8" w:tplc="C9F09C50">
      <w:start w:val="1"/>
      <w:numFmt w:val="bullet"/>
      <w:lvlText w:val=""/>
      <w:lvlJc w:val="left"/>
      <w:pPr>
        <w:ind w:left="6480" w:hanging="360"/>
      </w:pPr>
      <w:rPr>
        <w:rFonts w:ascii="Wingdings" w:hAnsi="Wingdings" w:hint="default"/>
      </w:rPr>
    </w:lvl>
  </w:abstractNum>
  <w:abstractNum w:abstractNumId="6" w15:restartNumberingAfterBreak="0">
    <w:nsid w:val="375E4BAD"/>
    <w:multiLevelType w:val="hybridMultilevel"/>
    <w:tmpl w:val="BE74FA24"/>
    <w:lvl w:ilvl="0" w:tplc="DA3CEE30">
      <w:start w:val="1"/>
      <w:numFmt w:val="bullet"/>
      <w:lvlText w:val=""/>
      <w:lvlJc w:val="left"/>
      <w:pPr>
        <w:ind w:left="720" w:hanging="360"/>
      </w:pPr>
      <w:rPr>
        <w:rFonts w:ascii="Symbol" w:hAnsi="Symbol" w:hint="default"/>
      </w:rPr>
    </w:lvl>
    <w:lvl w:ilvl="1" w:tplc="50E8595E">
      <w:start w:val="1"/>
      <w:numFmt w:val="bullet"/>
      <w:lvlText w:val="o"/>
      <w:lvlJc w:val="left"/>
      <w:pPr>
        <w:ind w:left="1440" w:hanging="360"/>
      </w:pPr>
      <w:rPr>
        <w:rFonts w:ascii="Courier New" w:hAnsi="Courier New" w:hint="default"/>
      </w:rPr>
    </w:lvl>
    <w:lvl w:ilvl="2" w:tplc="CC7AD9EC">
      <w:start w:val="1"/>
      <w:numFmt w:val="bullet"/>
      <w:lvlText w:val=""/>
      <w:lvlJc w:val="left"/>
      <w:pPr>
        <w:ind w:left="2160" w:hanging="360"/>
      </w:pPr>
      <w:rPr>
        <w:rFonts w:ascii="Wingdings" w:hAnsi="Wingdings" w:hint="default"/>
      </w:rPr>
    </w:lvl>
    <w:lvl w:ilvl="3" w:tplc="AC221406">
      <w:start w:val="1"/>
      <w:numFmt w:val="bullet"/>
      <w:lvlText w:val=""/>
      <w:lvlJc w:val="left"/>
      <w:pPr>
        <w:ind w:left="2880" w:hanging="360"/>
      </w:pPr>
      <w:rPr>
        <w:rFonts w:ascii="Symbol" w:hAnsi="Symbol" w:hint="default"/>
      </w:rPr>
    </w:lvl>
    <w:lvl w:ilvl="4" w:tplc="8F02DE72">
      <w:start w:val="1"/>
      <w:numFmt w:val="bullet"/>
      <w:lvlText w:val="o"/>
      <w:lvlJc w:val="left"/>
      <w:pPr>
        <w:ind w:left="3600" w:hanging="360"/>
      </w:pPr>
      <w:rPr>
        <w:rFonts w:ascii="Courier New" w:hAnsi="Courier New" w:hint="default"/>
      </w:rPr>
    </w:lvl>
    <w:lvl w:ilvl="5" w:tplc="4E103CEA">
      <w:start w:val="1"/>
      <w:numFmt w:val="bullet"/>
      <w:lvlText w:val=""/>
      <w:lvlJc w:val="left"/>
      <w:pPr>
        <w:ind w:left="4320" w:hanging="360"/>
      </w:pPr>
      <w:rPr>
        <w:rFonts w:ascii="Wingdings" w:hAnsi="Wingdings" w:hint="default"/>
      </w:rPr>
    </w:lvl>
    <w:lvl w:ilvl="6" w:tplc="45C05352">
      <w:start w:val="1"/>
      <w:numFmt w:val="bullet"/>
      <w:lvlText w:val=""/>
      <w:lvlJc w:val="left"/>
      <w:pPr>
        <w:ind w:left="5040" w:hanging="360"/>
      </w:pPr>
      <w:rPr>
        <w:rFonts w:ascii="Symbol" w:hAnsi="Symbol" w:hint="default"/>
      </w:rPr>
    </w:lvl>
    <w:lvl w:ilvl="7" w:tplc="E07EF1CA">
      <w:start w:val="1"/>
      <w:numFmt w:val="bullet"/>
      <w:lvlText w:val="o"/>
      <w:lvlJc w:val="left"/>
      <w:pPr>
        <w:ind w:left="5760" w:hanging="360"/>
      </w:pPr>
      <w:rPr>
        <w:rFonts w:ascii="Courier New" w:hAnsi="Courier New" w:hint="default"/>
      </w:rPr>
    </w:lvl>
    <w:lvl w:ilvl="8" w:tplc="7A28F1F6">
      <w:start w:val="1"/>
      <w:numFmt w:val="bullet"/>
      <w:lvlText w:val=""/>
      <w:lvlJc w:val="left"/>
      <w:pPr>
        <w:ind w:left="6480" w:hanging="360"/>
      </w:pPr>
      <w:rPr>
        <w:rFonts w:ascii="Wingdings" w:hAnsi="Wingdings" w:hint="default"/>
      </w:rPr>
    </w:lvl>
  </w:abstractNum>
  <w:abstractNum w:abstractNumId="7" w15:restartNumberingAfterBreak="0">
    <w:nsid w:val="3AD11A29"/>
    <w:multiLevelType w:val="hybridMultilevel"/>
    <w:tmpl w:val="BA6E847A"/>
    <w:lvl w:ilvl="0" w:tplc="B0D6AB18">
      <w:start w:val="1"/>
      <w:numFmt w:val="bullet"/>
      <w:lvlText w:val=""/>
      <w:lvlJc w:val="left"/>
      <w:pPr>
        <w:ind w:left="720" w:hanging="360"/>
      </w:pPr>
      <w:rPr>
        <w:rFonts w:ascii="Symbol" w:hAnsi="Symbol" w:hint="default"/>
      </w:rPr>
    </w:lvl>
    <w:lvl w:ilvl="1" w:tplc="5110257C">
      <w:start w:val="1"/>
      <w:numFmt w:val="bullet"/>
      <w:lvlText w:val="o"/>
      <w:lvlJc w:val="left"/>
      <w:pPr>
        <w:ind w:left="1440" w:hanging="360"/>
      </w:pPr>
      <w:rPr>
        <w:rFonts w:ascii="Courier New" w:hAnsi="Courier New" w:hint="default"/>
      </w:rPr>
    </w:lvl>
    <w:lvl w:ilvl="2" w:tplc="6E229C8E">
      <w:start w:val="1"/>
      <w:numFmt w:val="bullet"/>
      <w:lvlText w:val=""/>
      <w:lvlJc w:val="left"/>
      <w:pPr>
        <w:ind w:left="2160" w:hanging="360"/>
      </w:pPr>
      <w:rPr>
        <w:rFonts w:ascii="Wingdings" w:hAnsi="Wingdings" w:hint="default"/>
      </w:rPr>
    </w:lvl>
    <w:lvl w:ilvl="3" w:tplc="99E8FBDE">
      <w:start w:val="1"/>
      <w:numFmt w:val="bullet"/>
      <w:lvlText w:val=""/>
      <w:lvlJc w:val="left"/>
      <w:pPr>
        <w:ind w:left="2880" w:hanging="360"/>
      </w:pPr>
      <w:rPr>
        <w:rFonts w:ascii="Symbol" w:hAnsi="Symbol" w:hint="default"/>
      </w:rPr>
    </w:lvl>
    <w:lvl w:ilvl="4" w:tplc="1AF48702">
      <w:start w:val="1"/>
      <w:numFmt w:val="bullet"/>
      <w:lvlText w:val="o"/>
      <w:lvlJc w:val="left"/>
      <w:pPr>
        <w:ind w:left="3600" w:hanging="360"/>
      </w:pPr>
      <w:rPr>
        <w:rFonts w:ascii="Courier New" w:hAnsi="Courier New" w:hint="default"/>
      </w:rPr>
    </w:lvl>
    <w:lvl w:ilvl="5" w:tplc="FB8CEFAE">
      <w:start w:val="1"/>
      <w:numFmt w:val="bullet"/>
      <w:lvlText w:val=""/>
      <w:lvlJc w:val="left"/>
      <w:pPr>
        <w:ind w:left="4320" w:hanging="360"/>
      </w:pPr>
      <w:rPr>
        <w:rFonts w:ascii="Wingdings" w:hAnsi="Wingdings" w:hint="default"/>
      </w:rPr>
    </w:lvl>
    <w:lvl w:ilvl="6" w:tplc="AC445330">
      <w:start w:val="1"/>
      <w:numFmt w:val="bullet"/>
      <w:lvlText w:val=""/>
      <w:lvlJc w:val="left"/>
      <w:pPr>
        <w:ind w:left="5040" w:hanging="360"/>
      </w:pPr>
      <w:rPr>
        <w:rFonts w:ascii="Symbol" w:hAnsi="Symbol" w:hint="default"/>
      </w:rPr>
    </w:lvl>
    <w:lvl w:ilvl="7" w:tplc="D33897C2">
      <w:start w:val="1"/>
      <w:numFmt w:val="bullet"/>
      <w:lvlText w:val="o"/>
      <w:lvlJc w:val="left"/>
      <w:pPr>
        <w:ind w:left="5760" w:hanging="360"/>
      </w:pPr>
      <w:rPr>
        <w:rFonts w:ascii="Courier New" w:hAnsi="Courier New" w:hint="default"/>
      </w:rPr>
    </w:lvl>
    <w:lvl w:ilvl="8" w:tplc="9C1EC8F0">
      <w:start w:val="1"/>
      <w:numFmt w:val="bullet"/>
      <w:lvlText w:val=""/>
      <w:lvlJc w:val="left"/>
      <w:pPr>
        <w:ind w:left="6480" w:hanging="360"/>
      </w:pPr>
      <w:rPr>
        <w:rFonts w:ascii="Wingdings" w:hAnsi="Wingdings" w:hint="default"/>
      </w:rPr>
    </w:lvl>
  </w:abstractNum>
  <w:abstractNum w:abstractNumId="8" w15:restartNumberingAfterBreak="0">
    <w:nsid w:val="3D506B78"/>
    <w:multiLevelType w:val="hybridMultilevel"/>
    <w:tmpl w:val="684E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161675"/>
    <w:multiLevelType w:val="hybridMultilevel"/>
    <w:tmpl w:val="7BD07094"/>
    <w:lvl w:ilvl="0" w:tplc="5B4C0F3C">
      <w:start w:val="1"/>
      <w:numFmt w:val="bullet"/>
      <w:lvlText w:val="·"/>
      <w:lvlJc w:val="left"/>
      <w:pPr>
        <w:ind w:left="720" w:hanging="360"/>
      </w:pPr>
      <w:rPr>
        <w:rFonts w:ascii="Symbol" w:hAnsi="Symbol" w:hint="default"/>
      </w:rPr>
    </w:lvl>
    <w:lvl w:ilvl="1" w:tplc="F60264E8">
      <w:start w:val="1"/>
      <w:numFmt w:val="bullet"/>
      <w:lvlText w:val="o"/>
      <w:lvlJc w:val="left"/>
      <w:pPr>
        <w:ind w:left="1440" w:hanging="360"/>
      </w:pPr>
      <w:rPr>
        <w:rFonts w:ascii="Courier New" w:hAnsi="Courier New" w:hint="default"/>
      </w:rPr>
    </w:lvl>
    <w:lvl w:ilvl="2" w:tplc="71E85502">
      <w:start w:val="1"/>
      <w:numFmt w:val="bullet"/>
      <w:lvlText w:val=""/>
      <w:lvlJc w:val="left"/>
      <w:pPr>
        <w:ind w:left="2160" w:hanging="360"/>
      </w:pPr>
      <w:rPr>
        <w:rFonts w:ascii="Wingdings" w:hAnsi="Wingdings" w:hint="default"/>
      </w:rPr>
    </w:lvl>
    <w:lvl w:ilvl="3" w:tplc="9E943752">
      <w:start w:val="1"/>
      <w:numFmt w:val="bullet"/>
      <w:lvlText w:val=""/>
      <w:lvlJc w:val="left"/>
      <w:pPr>
        <w:ind w:left="2880" w:hanging="360"/>
      </w:pPr>
      <w:rPr>
        <w:rFonts w:ascii="Symbol" w:hAnsi="Symbol" w:hint="default"/>
      </w:rPr>
    </w:lvl>
    <w:lvl w:ilvl="4" w:tplc="9ACAC004">
      <w:start w:val="1"/>
      <w:numFmt w:val="bullet"/>
      <w:lvlText w:val="o"/>
      <w:lvlJc w:val="left"/>
      <w:pPr>
        <w:ind w:left="3600" w:hanging="360"/>
      </w:pPr>
      <w:rPr>
        <w:rFonts w:ascii="Courier New" w:hAnsi="Courier New" w:hint="default"/>
      </w:rPr>
    </w:lvl>
    <w:lvl w:ilvl="5" w:tplc="DD98BE96">
      <w:start w:val="1"/>
      <w:numFmt w:val="bullet"/>
      <w:lvlText w:val=""/>
      <w:lvlJc w:val="left"/>
      <w:pPr>
        <w:ind w:left="4320" w:hanging="360"/>
      </w:pPr>
      <w:rPr>
        <w:rFonts w:ascii="Wingdings" w:hAnsi="Wingdings" w:hint="default"/>
      </w:rPr>
    </w:lvl>
    <w:lvl w:ilvl="6" w:tplc="11E6FE18">
      <w:start w:val="1"/>
      <w:numFmt w:val="bullet"/>
      <w:lvlText w:val=""/>
      <w:lvlJc w:val="left"/>
      <w:pPr>
        <w:ind w:left="5040" w:hanging="360"/>
      </w:pPr>
      <w:rPr>
        <w:rFonts w:ascii="Symbol" w:hAnsi="Symbol" w:hint="default"/>
      </w:rPr>
    </w:lvl>
    <w:lvl w:ilvl="7" w:tplc="69D8166E">
      <w:start w:val="1"/>
      <w:numFmt w:val="bullet"/>
      <w:lvlText w:val="o"/>
      <w:lvlJc w:val="left"/>
      <w:pPr>
        <w:ind w:left="5760" w:hanging="360"/>
      </w:pPr>
      <w:rPr>
        <w:rFonts w:ascii="Courier New" w:hAnsi="Courier New" w:hint="default"/>
      </w:rPr>
    </w:lvl>
    <w:lvl w:ilvl="8" w:tplc="C48E0F66">
      <w:start w:val="1"/>
      <w:numFmt w:val="bullet"/>
      <w:lvlText w:val=""/>
      <w:lvlJc w:val="left"/>
      <w:pPr>
        <w:ind w:left="6480" w:hanging="360"/>
      </w:pPr>
      <w:rPr>
        <w:rFonts w:ascii="Wingdings" w:hAnsi="Wingdings" w:hint="default"/>
      </w:rPr>
    </w:lvl>
  </w:abstractNum>
  <w:abstractNum w:abstractNumId="10" w15:restartNumberingAfterBreak="0">
    <w:nsid w:val="70332F28"/>
    <w:multiLevelType w:val="hybridMultilevel"/>
    <w:tmpl w:val="EA2ADD4A"/>
    <w:lvl w:ilvl="0" w:tplc="11ECE898">
      <w:start w:val="1"/>
      <w:numFmt w:val="bullet"/>
      <w:lvlText w:val=""/>
      <w:lvlJc w:val="left"/>
      <w:pPr>
        <w:ind w:left="810" w:hanging="360"/>
      </w:pPr>
      <w:rPr>
        <w:rFonts w:ascii="Symbol" w:hAnsi="Symbol" w:hint="default"/>
        <w:color w:val="000000"/>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1" w15:restartNumberingAfterBreak="0">
    <w:nsid w:val="7551017B"/>
    <w:multiLevelType w:val="hybridMultilevel"/>
    <w:tmpl w:val="1226B8E2"/>
    <w:lvl w:ilvl="0" w:tplc="4F445DD6">
      <w:start w:val="1"/>
      <w:numFmt w:val="bullet"/>
      <w:lvlText w:val=""/>
      <w:lvlJc w:val="left"/>
      <w:pPr>
        <w:ind w:left="720" w:hanging="360"/>
      </w:pPr>
      <w:rPr>
        <w:rFonts w:ascii="Symbol" w:hAnsi="Symbol" w:hint="default"/>
      </w:rPr>
    </w:lvl>
    <w:lvl w:ilvl="1" w:tplc="5F6E952A">
      <w:start w:val="1"/>
      <w:numFmt w:val="bullet"/>
      <w:lvlText w:val="o"/>
      <w:lvlJc w:val="left"/>
      <w:pPr>
        <w:ind w:left="1440" w:hanging="360"/>
      </w:pPr>
      <w:rPr>
        <w:rFonts w:ascii="Courier New" w:hAnsi="Courier New" w:hint="default"/>
      </w:rPr>
    </w:lvl>
    <w:lvl w:ilvl="2" w:tplc="FBA8F2D6">
      <w:start w:val="1"/>
      <w:numFmt w:val="bullet"/>
      <w:lvlText w:val=""/>
      <w:lvlJc w:val="left"/>
      <w:pPr>
        <w:ind w:left="2160" w:hanging="360"/>
      </w:pPr>
      <w:rPr>
        <w:rFonts w:ascii="Wingdings" w:hAnsi="Wingdings" w:hint="default"/>
      </w:rPr>
    </w:lvl>
    <w:lvl w:ilvl="3" w:tplc="A99682D8">
      <w:start w:val="1"/>
      <w:numFmt w:val="bullet"/>
      <w:lvlText w:val=""/>
      <w:lvlJc w:val="left"/>
      <w:pPr>
        <w:ind w:left="2880" w:hanging="360"/>
      </w:pPr>
      <w:rPr>
        <w:rFonts w:ascii="Symbol" w:hAnsi="Symbol" w:hint="default"/>
      </w:rPr>
    </w:lvl>
    <w:lvl w:ilvl="4" w:tplc="0DE2E996">
      <w:start w:val="1"/>
      <w:numFmt w:val="bullet"/>
      <w:lvlText w:val="o"/>
      <w:lvlJc w:val="left"/>
      <w:pPr>
        <w:ind w:left="3600" w:hanging="360"/>
      </w:pPr>
      <w:rPr>
        <w:rFonts w:ascii="Courier New" w:hAnsi="Courier New" w:hint="default"/>
      </w:rPr>
    </w:lvl>
    <w:lvl w:ilvl="5" w:tplc="D2E2D188">
      <w:start w:val="1"/>
      <w:numFmt w:val="bullet"/>
      <w:lvlText w:val=""/>
      <w:lvlJc w:val="left"/>
      <w:pPr>
        <w:ind w:left="4320" w:hanging="360"/>
      </w:pPr>
      <w:rPr>
        <w:rFonts w:ascii="Wingdings" w:hAnsi="Wingdings" w:hint="default"/>
      </w:rPr>
    </w:lvl>
    <w:lvl w:ilvl="6" w:tplc="D9647F24">
      <w:start w:val="1"/>
      <w:numFmt w:val="bullet"/>
      <w:lvlText w:val=""/>
      <w:lvlJc w:val="left"/>
      <w:pPr>
        <w:ind w:left="5040" w:hanging="360"/>
      </w:pPr>
      <w:rPr>
        <w:rFonts w:ascii="Symbol" w:hAnsi="Symbol" w:hint="default"/>
      </w:rPr>
    </w:lvl>
    <w:lvl w:ilvl="7" w:tplc="ECA416CE">
      <w:start w:val="1"/>
      <w:numFmt w:val="bullet"/>
      <w:lvlText w:val="o"/>
      <w:lvlJc w:val="left"/>
      <w:pPr>
        <w:ind w:left="5760" w:hanging="360"/>
      </w:pPr>
      <w:rPr>
        <w:rFonts w:ascii="Courier New" w:hAnsi="Courier New" w:hint="default"/>
      </w:rPr>
    </w:lvl>
    <w:lvl w:ilvl="8" w:tplc="1AEC16A8">
      <w:start w:val="1"/>
      <w:numFmt w:val="bullet"/>
      <w:lvlText w:val=""/>
      <w:lvlJc w:val="left"/>
      <w:pPr>
        <w:ind w:left="6480" w:hanging="360"/>
      </w:pPr>
      <w:rPr>
        <w:rFonts w:ascii="Wingdings" w:hAnsi="Wingdings" w:hint="default"/>
      </w:rPr>
    </w:lvl>
  </w:abstractNum>
  <w:abstractNum w:abstractNumId="12" w15:restartNumberingAfterBreak="0">
    <w:nsid w:val="7CAF0C3B"/>
    <w:multiLevelType w:val="hybridMultilevel"/>
    <w:tmpl w:val="AAF4C342"/>
    <w:lvl w:ilvl="0" w:tplc="3EEEB5B2">
      <w:start w:val="1"/>
      <w:numFmt w:val="bullet"/>
      <w:lvlText w:val="·"/>
      <w:lvlJc w:val="left"/>
      <w:pPr>
        <w:ind w:left="720" w:hanging="360"/>
      </w:pPr>
      <w:rPr>
        <w:rFonts w:ascii="Symbol" w:hAnsi="Symbol" w:hint="default"/>
      </w:rPr>
    </w:lvl>
    <w:lvl w:ilvl="1" w:tplc="06AE9678">
      <w:start w:val="1"/>
      <w:numFmt w:val="bullet"/>
      <w:lvlText w:val="o"/>
      <w:lvlJc w:val="left"/>
      <w:pPr>
        <w:ind w:left="1440" w:hanging="360"/>
      </w:pPr>
      <w:rPr>
        <w:rFonts w:ascii="Courier New" w:hAnsi="Courier New" w:hint="default"/>
      </w:rPr>
    </w:lvl>
    <w:lvl w:ilvl="2" w:tplc="EFC4CA48">
      <w:start w:val="1"/>
      <w:numFmt w:val="bullet"/>
      <w:lvlText w:val=""/>
      <w:lvlJc w:val="left"/>
      <w:pPr>
        <w:ind w:left="2160" w:hanging="360"/>
      </w:pPr>
      <w:rPr>
        <w:rFonts w:ascii="Wingdings" w:hAnsi="Wingdings" w:hint="default"/>
      </w:rPr>
    </w:lvl>
    <w:lvl w:ilvl="3" w:tplc="B0984EAA">
      <w:start w:val="1"/>
      <w:numFmt w:val="bullet"/>
      <w:lvlText w:val=""/>
      <w:lvlJc w:val="left"/>
      <w:pPr>
        <w:ind w:left="2880" w:hanging="360"/>
      </w:pPr>
      <w:rPr>
        <w:rFonts w:ascii="Symbol" w:hAnsi="Symbol" w:hint="default"/>
      </w:rPr>
    </w:lvl>
    <w:lvl w:ilvl="4" w:tplc="4872B3D2">
      <w:start w:val="1"/>
      <w:numFmt w:val="bullet"/>
      <w:lvlText w:val="o"/>
      <w:lvlJc w:val="left"/>
      <w:pPr>
        <w:ind w:left="3600" w:hanging="360"/>
      </w:pPr>
      <w:rPr>
        <w:rFonts w:ascii="Courier New" w:hAnsi="Courier New" w:hint="default"/>
      </w:rPr>
    </w:lvl>
    <w:lvl w:ilvl="5" w:tplc="15EAF38A">
      <w:start w:val="1"/>
      <w:numFmt w:val="bullet"/>
      <w:lvlText w:val=""/>
      <w:lvlJc w:val="left"/>
      <w:pPr>
        <w:ind w:left="4320" w:hanging="360"/>
      </w:pPr>
      <w:rPr>
        <w:rFonts w:ascii="Wingdings" w:hAnsi="Wingdings" w:hint="default"/>
      </w:rPr>
    </w:lvl>
    <w:lvl w:ilvl="6" w:tplc="8608424A">
      <w:start w:val="1"/>
      <w:numFmt w:val="bullet"/>
      <w:lvlText w:val=""/>
      <w:lvlJc w:val="left"/>
      <w:pPr>
        <w:ind w:left="5040" w:hanging="360"/>
      </w:pPr>
      <w:rPr>
        <w:rFonts w:ascii="Symbol" w:hAnsi="Symbol" w:hint="default"/>
      </w:rPr>
    </w:lvl>
    <w:lvl w:ilvl="7" w:tplc="63842B4A">
      <w:start w:val="1"/>
      <w:numFmt w:val="bullet"/>
      <w:lvlText w:val="o"/>
      <w:lvlJc w:val="left"/>
      <w:pPr>
        <w:ind w:left="5760" w:hanging="360"/>
      </w:pPr>
      <w:rPr>
        <w:rFonts w:ascii="Courier New" w:hAnsi="Courier New" w:hint="default"/>
      </w:rPr>
    </w:lvl>
    <w:lvl w:ilvl="8" w:tplc="0D32941A">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2"/>
  </w:num>
  <w:num w:numId="5">
    <w:abstractNumId w:val="0"/>
  </w:num>
  <w:num w:numId="6">
    <w:abstractNumId w:val="2"/>
  </w:num>
  <w:num w:numId="7">
    <w:abstractNumId w:val="6"/>
  </w:num>
  <w:num w:numId="8">
    <w:abstractNumId w:val="11"/>
  </w:num>
  <w:num w:numId="9">
    <w:abstractNumId w:val="7"/>
  </w:num>
  <w:num w:numId="10">
    <w:abstractNumId w:val="5"/>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842DF"/>
    <w:rsid w:val="00071078"/>
    <w:rsid w:val="00072449"/>
    <w:rsid w:val="000904B7"/>
    <w:rsid w:val="000A0F79"/>
    <w:rsid w:val="000A3AA5"/>
    <w:rsid w:val="000F059C"/>
    <w:rsid w:val="00100655"/>
    <w:rsid w:val="0019069D"/>
    <w:rsid w:val="001E06CB"/>
    <w:rsid w:val="00223B59"/>
    <w:rsid w:val="002313D6"/>
    <w:rsid w:val="00265BCD"/>
    <w:rsid w:val="002C163A"/>
    <w:rsid w:val="002E27FC"/>
    <w:rsid w:val="00302C72"/>
    <w:rsid w:val="00307052"/>
    <w:rsid w:val="003212FF"/>
    <w:rsid w:val="003547FB"/>
    <w:rsid w:val="00370E7B"/>
    <w:rsid w:val="003761DF"/>
    <w:rsid w:val="00396D0D"/>
    <w:rsid w:val="00420BA8"/>
    <w:rsid w:val="0045786B"/>
    <w:rsid w:val="00565CA1"/>
    <w:rsid w:val="005943D3"/>
    <w:rsid w:val="005B212E"/>
    <w:rsid w:val="005E2E74"/>
    <w:rsid w:val="005E77B9"/>
    <w:rsid w:val="0061397C"/>
    <w:rsid w:val="00632CFD"/>
    <w:rsid w:val="0066361F"/>
    <w:rsid w:val="006741BB"/>
    <w:rsid w:val="006A2C24"/>
    <w:rsid w:val="006D11AE"/>
    <w:rsid w:val="006F3A7F"/>
    <w:rsid w:val="00903C8B"/>
    <w:rsid w:val="00944656"/>
    <w:rsid w:val="00952B30"/>
    <w:rsid w:val="009773F8"/>
    <w:rsid w:val="009F64CF"/>
    <w:rsid w:val="00A360FC"/>
    <w:rsid w:val="00A40BD8"/>
    <w:rsid w:val="00B85E77"/>
    <w:rsid w:val="00C123F9"/>
    <w:rsid w:val="00C9358F"/>
    <w:rsid w:val="00CC474B"/>
    <w:rsid w:val="00CE178A"/>
    <w:rsid w:val="00D222C1"/>
    <w:rsid w:val="00D91649"/>
    <w:rsid w:val="00D97BB2"/>
    <w:rsid w:val="00E6359D"/>
    <w:rsid w:val="00E76828"/>
    <w:rsid w:val="00E87B08"/>
    <w:rsid w:val="00EB0193"/>
    <w:rsid w:val="00EC317F"/>
    <w:rsid w:val="00EC47FC"/>
    <w:rsid w:val="00ED3D78"/>
    <w:rsid w:val="00EE7D58"/>
    <w:rsid w:val="00F4250B"/>
    <w:rsid w:val="00FC756B"/>
    <w:rsid w:val="011A8712"/>
    <w:rsid w:val="018AFD56"/>
    <w:rsid w:val="0197E65F"/>
    <w:rsid w:val="01CFF456"/>
    <w:rsid w:val="021517D0"/>
    <w:rsid w:val="026BCBBA"/>
    <w:rsid w:val="02DB24B8"/>
    <w:rsid w:val="030A28EA"/>
    <w:rsid w:val="031DF554"/>
    <w:rsid w:val="035E0441"/>
    <w:rsid w:val="03CB5FBC"/>
    <w:rsid w:val="03E896CF"/>
    <w:rsid w:val="043905FD"/>
    <w:rsid w:val="0486B605"/>
    <w:rsid w:val="04E74867"/>
    <w:rsid w:val="052F2CA8"/>
    <w:rsid w:val="0530BAA7"/>
    <w:rsid w:val="05AEB5A7"/>
    <w:rsid w:val="05B0FD43"/>
    <w:rsid w:val="06703624"/>
    <w:rsid w:val="067494DF"/>
    <w:rsid w:val="068E32B1"/>
    <w:rsid w:val="07464E0C"/>
    <w:rsid w:val="074E078B"/>
    <w:rsid w:val="07FCF859"/>
    <w:rsid w:val="089F2A70"/>
    <w:rsid w:val="08A62FB8"/>
    <w:rsid w:val="08CBA7D7"/>
    <w:rsid w:val="08DA68B7"/>
    <w:rsid w:val="09873068"/>
    <w:rsid w:val="09A97546"/>
    <w:rsid w:val="0A2ED9BE"/>
    <w:rsid w:val="0A3F2615"/>
    <w:rsid w:val="0A508B6C"/>
    <w:rsid w:val="0A6AFD85"/>
    <w:rsid w:val="0AD1B878"/>
    <w:rsid w:val="0AD8E55A"/>
    <w:rsid w:val="0B28FF9C"/>
    <w:rsid w:val="0BC0BB59"/>
    <w:rsid w:val="0BD75BD5"/>
    <w:rsid w:val="0BE082A3"/>
    <w:rsid w:val="0BE10617"/>
    <w:rsid w:val="0BF3AAEE"/>
    <w:rsid w:val="0C289F46"/>
    <w:rsid w:val="0C60985A"/>
    <w:rsid w:val="0D49891B"/>
    <w:rsid w:val="0D580F8A"/>
    <w:rsid w:val="0D626530"/>
    <w:rsid w:val="0D86AABC"/>
    <w:rsid w:val="0E3C5A60"/>
    <w:rsid w:val="0E7403B6"/>
    <w:rsid w:val="0ECB5F6D"/>
    <w:rsid w:val="0EFF7698"/>
    <w:rsid w:val="0F22B71B"/>
    <w:rsid w:val="0F580F64"/>
    <w:rsid w:val="0F684037"/>
    <w:rsid w:val="0FAD15BC"/>
    <w:rsid w:val="0FF03674"/>
    <w:rsid w:val="1091E6C0"/>
    <w:rsid w:val="10A05088"/>
    <w:rsid w:val="10FED02F"/>
    <w:rsid w:val="11011C0C"/>
    <w:rsid w:val="11744BA8"/>
    <w:rsid w:val="119B3C0E"/>
    <w:rsid w:val="11AAC72E"/>
    <w:rsid w:val="11ACF878"/>
    <w:rsid w:val="1257FD9C"/>
    <w:rsid w:val="1294A1D2"/>
    <w:rsid w:val="133742DC"/>
    <w:rsid w:val="13960AEE"/>
    <w:rsid w:val="13A4F57D"/>
    <w:rsid w:val="13CBC07D"/>
    <w:rsid w:val="13E9E9C8"/>
    <w:rsid w:val="13EBBD98"/>
    <w:rsid w:val="1417D5C6"/>
    <w:rsid w:val="14513CBC"/>
    <w:rsid w:val="14707AAC"/>
    <w:rsid w:val="1539B66B"/>
    <w:rsid w:val="154BCFDE"/>
    <w:rsid w:val="15A34541"/>
    <w:rsid w:val="160D27D5"/>
    <w:rsid w:val="1632A855"/>
    <w:rsid w:val="16495377"/>
    <w:rsid w:val="166AEFA2"/>
    <w:rsid w:val="16A61CE7"/>
    <w:rsid w:val="16AECA01"/>
    <w:rsid w:val="16C6941D"/>
    <w:rsid w:val="1726B049"/>
    <w:rsid w:val="1733C331"/>
    <w:rsid w:val="17ADE384"/>
    <w:rsid w:val="17F75F83"/>
    <w:rsid w:val="18262F54"/>
    <w:rsid w:val="1838EE15"/>
    <w:rsid w:val="1843FD41"/>
    <w:rsid w:val="18A3B269"/>
    <w:rsid w:val="18A91ED5"/>
    <w:rsid w:val="18F4DDFF"/>
    <w:rsid w:val="19743C08"/>
    <w:rsid w:val="1986AD71"/>
    <w:rsid w:val="19A03433"/>
    <w:rsid w:val="1A1AF4A4"/>
    <w:rsid w:val="1A472B85"/>
    <w:rsid w:val="1A67029E"/>
    <w:rsid w:val="1A854568"/>
    <w:rsid w:val="1A8B3C96"/>
    <w:rsid w:val="1AC5D645"/>
    <w:rsid w:val="1B26368A"/>
    <w:rsid w:val="1B322417"/>
    <w:rsid w:val="1B76FE54"/>
    <w:rsid w:val="1B7D57D7"/>
    <w:rsid w:val="1E26DC59"/>
    <w:rsid w:val="1E2B9A18"/>
    <w:rsid w:val="1E47809C"/>
    <w:rsid w:val="1E628650"/>
    <w:rsid w:val="1E68CE5B"/>
    <w:rsid w:val="1E6CB974"/>
    <w:rsid w:val="1E930EB1"/>
    <w:rsid w:val="1E9780C0"/>
    <w:rsid w:val="1EE1BDE4"/>
    <w:rsid w:val="1F98EE5A"/>
    <w:rsid w:val="1FB97D0C"/>
    <w:rsid w:val="1FEAAD11"/>
    <w:rsid w:val="1FF4C157"/>
    <w:rsid w:val="1FFA8261"/>
    <w:rsid w:val="204FD62F"/>
    <w:rsid w:val="205DF8A7"/>
    <w:rsid w:val="208A5712"/>
    <w:rsid w:val="209D1106"/>
    <w:rsid w:val="20A02708"/>
    <w:rsid w:val="20AC6EC3"/>
    <w:rsid w:val="20D73926"/>
    <w:rsid w:val="20EFBCEA"/>
    <w:rsid w:val="2159E1FE"/>
    <w:rsid w:val="219E97E5"/>
    <w:rsid w:val="21C11C0A"/>
    <w:rsid w:val="21EA8482"/>
    <w:rsid w:val="2223388A"/>
    <w:rsid w:val="2248E659"/>
    <w:rsid w:val="2253E328"/>
    <w:rsid w:val="2261FE58"/>
    <w:rsid w:val="22FFFC0F"/>
    <w:rsid w:val="230F904E"/>
    <w:rsid w:val="2441E4B3"/>
    <w:rsid w:val="248630A3"/>
    <w:rsid w:val="24C33D94"/>
    <w:rsid w:val="24E3730C"/>
    <w:rsid w:val="25855C46"/>
    <w:rsid w:val="25C9FD0A"/>
    <w:rsid w:val="25CFC010"/>
    <w:rsid w:val="25DBF787"/>
    <w:rsid w:val="260261E5"/>
    <w:rsid w:val="26626F04"/>
    <w:rsid w:val="271637A4"/>
    <w:rsid w:val="27748597"/>
    <w:rsid w:val="27CC994E"/>
    <w:rsid w:val="27D8A243"/>
    <w:rsid w:val="27E34E41"/>
    <w:rsid w:val="27F4ACAC"/>
    <w:rsid w:val="27FE27FF"/>
    <w:rsid w:val="281501E8"/>
    <w:rsid w:val="2815E5A1"/>
    <w:rsid w:val="283B5835"/>
    <w:rsid w:val="28514D3D"/>
    <w:rsid w:val="289AFB67"/>
    <w:rsid w:val="28A6D936"/>
    <w:rsid w:val="28E09CCF"/>
    <w:rsid w:val="292764EF"/>
    <w:rsid w:val="2991CFA7"/>
    <w:rsid w:val="29AD6216"/>
    <w:rsid w:val="29B36D39"/>
    <w:rsid w:val="29C2155A"/>
    <w:rsid w:val="29F2CFC6"/>
    <w:rsid w:val="2A4BE134"/>
    <w:rsid w:val="2A630086"/>
    <w:rsid w:val="2AA6AA77"/>
    <w:rsid w:val="2AC1D1CD"/>
    <w:rsid w:val="2AEE7F6C"/>
    <w:rsid w:val="2C002636"/>
    <w:rsid w:val="2C21910D"/>
    <w:rsid w:val="2CE63069"/>
    <w:rsid w:val="2CE8BB81"/>
    <w:rsid w:val="2D58FF86"/>
    <w:rsid w:val="2D661304"/>
    <w:rsid w:val="2D67AB5D"/>
    <w:rsid w:val="2D7D812B"/>
    <w:rsid w:val="2DB3DEA8"/>
    <w:rsid w:val="2DDC76B8"/>
    <w:rsid w:val="2DE6E689"/>
    <w:rsid w:val="2E5B2160"/>
    <w:rsid w:val="2E6503B7"/>
    <w:rsid w:val="2EA3FEA0"/>
    <w:rsid w:val="2F0B2BBF"/>
    <w:rsid w:val="2FC556BA"/>
    <w:rsid w:val="2FEC6897"/>
    <w:rsid w:val="30264B1F"/>
    <w:rsid w:val="305ECA49"/>
    <w:rsid w:val="309F54E9"/>
    <w:rsid w:val="30CC58C2"/>
    <w:rsid w:val="30D5CEE0"/>
    <w:rsid w:val="31F8B0A5"/>
    <w:rsid w:val="3290263D"/>
    <w:rsid w:val="32A75256"/>
    <w:rsid w:val="32B2F35C"/>
    <w:rsid w:val="32FA46C7"/>
    <w:rsid w:val="3305029E"/>
    <w:rsid w:val="335AB575"/>
    <w:rsid w:val="33977985"/>
    <w:rsid w:val="33B18908"/>
    <w:rsid w:val="33EB9A0D"/>
    <w:rsid w:val="34001CAE"/>
    <w:rsid w:val="34558765"/>
    <w:rsid w:val="35629796"/>
    <w:rsid w:val="3567D3CF"/>
    <w:rsid w:val="358B92EA"/>
    <w:rsid w:val="35D80492"/>
    <w:rsid w:val="35DEB943"/>
    <w:rsid w:val="3609FED4"/>
    <w:rsid w:val="362426CE"/>
    <w:rsid w:val="364E2BD3"/>
    <w:rsid w:val="3677EEA0"/>
    <w:rsid w:val="36B92531"/>
    <w:rsid w:val="36BC45D1"/>
    <w:rsid w:val="36F477A3"/>
    <w:rsid w:val="38058C23"/>
    <w:rsid w:val="3820FFE4"/>
    <w:rsid w:val="38589960"/>
    <w:rsid w:val="387E1E39"/>
    <w:rsid w:val="38907ACD"/>
    <w:rsid w:val="389415E6"/>
    <w:rsid w:val="38E6246F"/>
    <w:rsid w:val="3920C544"/>
    <w:rsid w:val="3955DC62"/>
    <w:rsid w:val="396D3504"/>
    <w:rsid w:val="3991C891"/>
    <w:rsid w:val="39D81EBE"/>
    <w:rsid w:val="39F842DF"/>
    <w:rsid w:val="3A137040"/>
    <w:rsid w:val="3A5ADB91"/>
    <w:rsid w:val="3A9A53D7"/>
    <w:rsid w:val="3AB9B6F0"/>
    <w:rsid w:val="3AEAFD97"/>
    <w:rsid w:val="3B444292"/>
    <w:rsid w:val="3B4C8EB6"/>
    <w:rsid w:val="3B5D0627"/>
    <w:rsid w:val="3B843B07"/>
    <w:rsid w:val="3BD28499"/>
    <w:rsid w:val="3C0CA5A6"/>
    <w:rsid w:val="3C0CD26E"/>
    <w:rsid w:val="3CB3F0FC"/>
    <w:rsid w:val="3CC00E52"/>
    <w:rsid w:val="3CD3065C"/>
    <w:rsid w:val="3D11A319"/>
    <w:rsid w:val="3D1E3E3C"/>
    <w:rsid w:val="3D3AD207"/>
    <w:rsid w:val="3D454E75"/>
    <w:rsid w:val="3D4DABAC"/>
    <w:rsid w:val="3D51918B"/>
    <w:rsid w:val="3D675A0D"/>
    <w:rsid w:val="3D6B33F4"/>
    <w:rsid w:val="3DC75B7E"/>
    <w:rsid w:val="3DCE3DDA"/>
    <w:rsid w:val="3E34DDFE"/>
    <w:rsid w:val="3E6DD3F7"/>
    <w:rsid w:val="3E70732A"/>
    <w:rsid w:val="3EB34BAA"/>
    <w:rsid w:val="3EE714B4"/>
    <w:rsid w:val="3F34D3F7"/>
    <w:rsid w:val="3FBA1784"/>
    <w:rsid w:val="4049A370"/>
    <w:rsid w:val="404D14B9"/>
    <w:rsid w:val="4057AC2A"/>
    <w:rsid w:val="40E9A7CE"/>
    <w:rsid w:val="40EFE1BD"/>
    <w:rsid w:val="40F5919B"/>
    <w:rsid w:val="4105F23B"/>
    <w:rsid w:val="412B67D9"/>
    <w:rsid w:val="41A4AF8A"/>
    <w:rsid w:val="41BF1E30"/>
    <w:rsid w:val="4254EE1A"/>
    <w:rsid w:val="427D1F7E"/>
    <w:rsid w:val="4293B7B0"/>
    <w:rsid w:val="434CAD30"/>
    <w:rsid w:val="437C5CDB"/>
    <w:rsid w:val="43D25DFC"/>
    <w:rsid w:val="44300B39"/>
    <w:rsid w:val="44470EA0"/>
    <w:rsid w:val="446071DD"/>
    <w:rsid w:val="44990ABD"/>
    <w:rsid w:val="4581679C"/>
    <w:rsid w:val="45A2522D"/>
    <w:rsid w:val="45B8DA8E"/>
    <w:rsid w:val="45DA27D1"/>
    <w:rsid w:val="462B5AC6"/>
    <w:rsid w:val="4649FA77"/>
    <w:rsid w:val="465227AB"/>
    <w:rsid w:val="46956C3C"/>
    <w:rsid w:val="469BD067"/>
    <w:rsid w:val="46B960D5"/>
    <w:rsid w:val="46E2CB71"/>
    <w:rsid w:val="46ECA0F8"/>
    <w:rsid w:val="46FC0FF5"/>
    <w:rsid w:val="471174C9"/>
    <w:rsid w:val="471391EF"/>
    <w:rsid w:val="476E2813"/>
    <w:rsid w:val="4774F508"/>
    <w:rsid w:val="47B37CFE"/>
    <w:rsid w:val="47F9D7A9"/>
    <w:rsid w:val="480F8B6A"/>
    <w:rsid w:val="48FE15A0"/>
    <w:rsid w:val="4922CADC"/>
    <w:rsid w:val="49D9F3A5"/>
    <w:rsid w:val="49FF50D3"/>
    <w:rsid w:val="4A1A075D"/>
    <w:rsid w:val="4A462EEA"/>
    <w:rsid w:val="4A9944FC"/>
    <w:rsid w:val="4AA1C863"/>
    <w:rsid w:val="4B0AED34"/>
    <w:rsid w:val="4B1EFD92"/>
    <w:rsid w:val="4B5F9736"/>
    <w:rsid w:val="4B80E97E"/>
    <w:rsid w:val="4C69E108"/>
    <w:rsid w:val="4CA0AEE4"/>
    <w:rsid w:val="4CCD7673"/>
    <w:rsid w:val="4D60036E"/>
    <w:rsid w:val="4D994326"/>
    <w:rsid w:val="4E078C88"/>
    <w:rsid w:val="4E9D7FC3"/>
    <w:rsid w:val="4EBCCD8D"/>
    <w:rsid w:val="4F4D9045"/>
    <w:rsid w:val="4F72BDE0"/>
    <w:rsid w:val="4FB73BA7"/>
    <w:rsid w:val="500FD858"/>
    <w:rsid w:val="50303DDB"/>
    <w:rsid w:val="504205BF"/>
    <w:rsid w:val="5084A063"/>
    <w:rsid w:val="50ABE247"/>
    <w:rsid w:val="50D1CCD3"/>
    <w:rsid w:val="510D4998"/>
    <w:rsid w:val="5136BBD6"/>
    <w:rsid w:val="51AA0371"/>
    <w:rsid w:val="526B34C2"/>
    <w:rsid w:val="527D04B0"/>
    <w:rsid w:val="52B76F0F"/>
    <w:rsid w:val="52C537C5"/>
    <w:rsid w:val="52F16741"/>
    <w:rsid w:val="5311D06B"/>
    <w:rsid w:val="532F07BF"/>
    <w:rsid w:val="53708AFF"/>
    <w:rsid w:val="537153A4"/>
    <w:rsid w:val="539B966C"/>
    <w:rsid w:val="53D0B901"/>
    <w:rsid w:val="53D5AD23"/>
    <w:rsid w:val="53D9B50F"/>
    <w:rsid w:val="541B0D19"/>
    <w:rsid w:val="545B7578"/>
    <w:rsid w:val="55440748"/>
    <w:rsid w:val="55C4AC49"/>
    <w:rsid w:val="55C918A6"/>
    <w:rsid w:val="55D17870"/>
    <w:rsid w:val="55D86251"/>
    <w:rsid w:val="560FF13B"/>
    <w:rsid w:val="571A0548"/>
    <w:rsid w:val="57477658"/>
    <w:rsid w:val="576195B5"/>
    <w:rsid w:val="5798C102"/>
    <w:rsid w:val="57C39A83"/>
    <w:rsid w:val="57EB785C"/>
    <w:rsid w:val="581C0850"/>
    <w:rsid w:val="582A9FC0"/>
    <w:rsid w:val="5832B7DD"/>
    <w:rsid w:val="5836A101"/>
    <w:rsid w:val="58A6A6FD"/>
    <w:rsid w:val="58FF7D11"/>
    <w:rsid w:val="590EDF06"/>
    <w:rsid w:val="594133A4"/>
    <w:rsid w:val="5974C5E3"/>
    <w:rsid w:val="597CF85D"/>
    <w:rsid w:val="5984DFA6"/>
    <w:rsid w:val="599A4C25"/>
    <w:rsid w:val="59AA8908"/>
    <w:rsid w:val="59B9E2A9"/>
    <w:rsid w:val="5A29E3DB"/>
    <w:rsid w:val="5AA8BB83"/>
    <w:rsid w:val="5AA96AF3"/>
    <w:rsid w:val="5AAE028F"/>
    <w:rsid w:val="5AB3CADB"/>
    <w:rsid w:val="5ABAB625"/>
    <w:rsid w:val="5ADB769C"/>
    <w:rsid w:val="5B37C1E0"/>
    <w:rsid w:val="5B6DB414"/>
    <w:rsid w:val="5B881BDA"/>
    <w:rsid w:val="5BB64723"/>
    <w:rsid w:val="5C264342"/>
    <w:rsid w:val="5C322BDE"/>
    <w:rsid w:val="5C5609BC"/>
    <w:rsid w:val="5D085950"/>
    <w:rsid w:val="5D33440D"/>
    <w:rsid w:val="5D68D4B9"/>
    <w:rsid w:val="5D75630D"/>
    <w:rsid w:val="5D8B301F"/>
    <w:rsid w:val="5DAF1C91"/>
    <w:rsid w:val="5DBF22B3"/>
    <w:rsid w:val="5DD379ED"/>
    <w:rsid w:val="5DDD623F"/>
    <w:rsid w:val="5DE3A805"/>
    <w:rsid w:val="5E111538"/>
    <w:rsid w:val="5E398C42"/>
    <w:rsid w:val="5E6E85A6"/>
    <w:rsid w:val="5EB518F1"/>
    <w:rsid w:val="5ED6970A"/>
    <w:rsid w:val="5EE5CB1B"/>
    <w:rsid w:val="5EEDFBBB"/>
    <w:rsid w:val="5F50601D"/>
    <w:rsid w:val="5F543C77"/>
    <w:rsid w:val="5F6F05CB"/>
    <w:rsid w:val="5F781BF6"/>
    <w:rsid w:val="5FC3F3E5"/>
    <w:rsid w:val="5FC83D36"/>
    <w:rsid w:val="5FD47C90"/>
    <w:rsid w:val="601FFBEE"/>
    <w:rsid w:val="603DC2BE"/>
    <w:rsid w:val="606EDF70"/>
    <w:rsid w:val="61320BF2"/>
    <w:rsid w:val="6188CA50"/>
    <w:rsid w:val="61AA0B1A"/>
    <w:rsid w:val="61D4BAEB"/>
    <w:rsid w:val="623127B8"/>
    <w:rsid w:val="6256DD6B"/>
    <w:rsid w:val="629C048A"/>
    <w:rsid w:val="62DE0247"/>
    <w:rsid w:val="63292686"/>
    <w:rsid w:val="63295D1A"/>
    <w:rsid w:val="633AAC21"/>
    <w:rsid w:val="635D12EB"/>
    <w:rsid w:val="63677372"/>
    <w:rsid w:val="63A2AC62"/>
    <w:rsid w:val="63B2C6F8"/>
    <w:rsid w:val="63D1E968"/>
    <w:rsid w:val="6432763D"/>
    <w:rsid w:val="645A1FB1"/>
    <w:rsid w:val="647756C2"/>
    <w:rsid w:val="6487451B"/>
    <w:rsid w:val="64F3B3D2"/>
    <w:rsid w:val="656133F1"/>
    <w:rsid w:val="65B384FC"/>
    <w:rsid w:val="65BFEE68"/>
    <w:rsid w:val="662FF16A"/>
    <w:rsid w:val="667C3840"/>
    <w:rsid w:val="66DF91F0"/>
    <w:rsid w:val="67574BE6"/>
    <w:rsid w:val="676EC59E"/>
    <w:rsid w:val="67C2177D"/>
    <w:rsid w:val="68DC03EB"/>
    <w:rsid w:val="690FC003"/>
    <w:rsid w:val="695901BD"/>
    <w:rsid w:val="696873B6"/>
    <w:rsid w:val="69A045D0"/>
    <w:rsid w:val="69BFC58E"/>
    <w:rsid w:val="6A5974F0"/>
    <w:rsid w:val="6AA1334E"/>
    <w:rsid w:val="6ABAC7EF"/>
    <w:rsid w:val="6AEF251A"/>
    <w:rsid w:val="6B7D7022"/>
    <w:rsid w:val="6BC27DB8"/>
    <w:rsid w:val="6BC4F7E7"/>
    <w:rsid w:val="6BC811DB"/>
    <w:rsid w:val="6BD0D5E6"/>
    <w:rsid w:val="6C173E15"/>
    <w:rsid w:val="6C44BFD4"/>
    <w:rsid w:val="6C6F1F51"/>
    <w:rsid w:val="6C800E07"/>
    <w:rsid w:val="6C8C03D0"/>
    <w:rsid w:val="6CD7A552"/>
    <w:rsid w:val="6D3AAE6A"/>
    <w:rsid w:val="6D531D79"/>
    <w:rsid w:val="6D578DD0"/>
    <w:rsid w:val="6DB0FDDD"/>
    <w:rsid w:val="6DC7E246"/>
    <w:rsid w:val="6E52F98F"/>
    <w:rsid w:val="6E97A95A"/>
    <w:rsid w:val="6EBC902F"/>
    <w:rsid w:val="6EBECD79"/>
    <w:rsid w:val="6F151E97"/>
    <w:rsid w:val="7010A7DE"/>
    <w:rsid w:val="70586090"/>
    <w:rsid w:val="7087834A"/>
    <w:rsid w:val="709C0AF1"/>
    <w:rsid w:val="70EBEF53"/>
    <w:rsid w:val="716B6F49"/>
    <w:rsid w:val="71FE2838"/>
    <w:rsid w:val="72586A9B"/>
    <w:rsid w:val="727A6E15"/>
    <w:rsid w:val="72A1037C"/>
    <w:rsid w:val="72B916A8"/>
    <w:rsid w:val="7300AF5B"/>
    <w:rsid w:val="7315DDAA"/>
    <w:rsid w:val="7332496A"/>
    <w:rsid w:val="734A71A0"/>
    <w:rsid w:val="73644307"/>
    <w:rsid w:val="7376D8F5"/>
    <w:rsid w:val="73DE8BD7"/>
    <w:rsid w:val="7426D3E9"/>
    <w:rsid w:val="744F471C"/>
    <w:rsid w:val="74B157ED"/>
    <w:rsid w:val="74C57F6D"/>
    <w:rsid w:val="74C871F8"/>
    <w:rsid w:val="74D54A70"/>
    <w:rsid w:val="75262944"/>
    <w:rsid w:val="754FF43E"/>
    <w:rsid w:val="755150F3"/>
    <w:rsid w:val="75527941"/>
    <w:rsid w:val="756E8DB9"/>
    <w:rsid w:val="757507B4"/>
    <w:rsid w:val="7613FB76"/>
    <w:rsid w:val="7620930D"/>
    <w:rsid w:val="76DD2F27"/>
    <w:rsid w:val="76FEC9C4"/>
    <w:rsid w:val="77183F22"/>
    <w:rsid w:val="77A284C7"/>
    <w:rsid w:val="77E61915"/>
    <w:rsid w:val="788161DC"/>
    <w:rsid w:val="7889ED78"/>
    <w:rsid w:val="7892E086"/>
    <w:rsid w:val="78BC3843"/>
    <w:rsid w:val="78C7CF45"/>
    <w:rsid w:val="79297B35"/>
    <w:rsid w:val="792E308A"/>
    <w:rsid w:val="79BE0DE1"/>
    <w:rsid w:val="79E31A19"/>
    <w:rsid w:val="7A446CAA"/>
    <w:rsid w:val="7A83B8AE"/>
    <w:rsid w:val="7A93C132"/>
    <w:rsid w:val="7ABE5BBE"/>
    <w:rsid w:val="7AC26990"/>
    <w:rsid w:val="7B796634"/>
    <w:rsid w:val="7B98127C"/>
    <w:rsid w:val="7BDAC459"/>
    <w:rsid w:val="7C1BD51E"/>
    <w:rsid w:val="7C894D6F"/>
    <w:rsid w:val="7C8AE7C6"/>
    <w:rsid w:val="7CA8D796"/>
    <w:rsid w:val="7CB0E9FC"/>
    <w:rsid w:val="7CEDC6BE"/>
    <w:rsid w:val="7DA99B5E"/>
    <w:rsid w:val="7DAD05C9"/>
    <w:rsid w:val="7DDAE847"/>
    <w:rsid w:val="7DDB20C4"/>
    <w:rsid w:val="7E88CFA8"/>
    <w:rsid w:val="7E993E68"/>
    <w:rsid w:val="7F432C35"/>
    <w:rsid w:val="7F82AB17"/>
    <w:rsid w:val="7FB8BD53"/>
    <w:rsid w:val="7FE4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42DF"/>
  <w15:chartTrackingRefBased/>
  <w15:docId w15:val="{1AD5057D-FAD9-4A6E-B7EF-5F973284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LP-DO NOT USE"/>
    <w:basedOn w:val="Normal"/>
    <w:uiPriority w:val="34"/>
    <w:qFormat/>
    <w:pPr>
      <w:ind w:left="720"/>
      <w:contextualSpacing/>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6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1AE"/>
    <w:rPr>
      <w:b/>
      <w:bCs/>
    </w:rPr>
  </w:style>
  <w:style w:type="character" w:customStyle="1" w:styleId="CommentSubjectChar">
    <w:name w:val="Comment Subject Char"/>
    <w:basedOn w:val="CommentTextChar"/>
    <w:link w:val="CommentSubject"/>
    <w:uiPriority w:val="99"/>
    <w:semiHidden/>
    <w:rsid w:val="006D11AE"/>
    <w:rPr>
      <w:b/>
      <w:bCs/>
      <w:sz w:val="20"/>
      <w:szCs w:val="20"/>
      <w:lang w:val="en-AU"/>
    </w:rPr>
  </w:style>
  <w:style w:type="paragraph" w:styleId="NoSpacing">
    <w:name w:val="No Spacing"/>
    <w:uiPriority w:val="1"/>
    <w:qFormat/>
    <w:pPr>
      <w:spacing w:after="0" w:line="240" w:lineRule="auto"/>
    </w:pPr>
  </w:style>
  <w:style w:type="paragraph" w:styleId="BodyText">
    <w:name w:val="Body Text"/>
    <w:basedOn w:val="Normal"/>
    <w:link w:val="BodyTextChar"/>
    <w:uiPriority w:val="1"/>
    <w:qFormat/>
    <w:rsid w:val="0045786B"/>
    <w:pPr>
      <w:widowControl w:val="0"/>
      <w:autoSpaceDE w:val="0"/>
      <w:autoSpaceDN w:val="0"/>
      <w:spacing w:after="0" w:line="240" w:lineRule="auto"/>
    </w:pPr>
    <w:rPr>
      <w:rFonts w:ascii="Arial" w:eastAsia="Arial" w:hAnsi="Arial" w:cs="Arial"/>
      <w:sz w:val="24"/>
      <w:szCs w:val="24"/>
      <w:lang w:eastAsia="en-AU" w:bidi="en-AU"/>
    </w:rPr>
  </w:style>
  <w:style w:type="character" w:customStyle="1" w:styleId="BodyTextChar">
    <w:name w:val="Body Text Char"/>
    <w:basedOn w:val="DefaultParagraphFont"/>
    <w:link w:val="BodyText"/>
    <w:uiPriority w:val="1"/>
    <w:rsid w:val="0045786B"/>
    <w:rPr>
      <w:rFonts w:ascii="Arial" w:eastAsia="Arial" w:hAnsi="Arial" w:cs="Arial"/>
      <w:sz w:val="24"/>
      <w:szCs w:val="24"/>
      <w:lang w:val="en-AU" w:eastAsia="en-AU" w:bidi="en-AU"/>
    </w:rPr>
  </w:style>
  <w:style w:type="paragraph" w:styleId="Header">
    <w:name w:val="header"/>
    <w:basedOn w:val="Normal"/>
    <w:link w:val="HeaderChar"/>
    <w:uiPriority w:val="99"/>
    <w:unhideWhenUsed/>
    <w:rsid w:val="000A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A5"/>
    <w:rPr>
      <w:lang w:val="en-AU"/>
    </w:rPr>
  </w:style>
  <w:style w:type="paragraph" w:styleId="Footer">
    <w:name w:val="footer"/>
    <w:basedOn w:val="Normal"/>
    <w:link w:val="FooterChar"/>
    <w:uiPriority w:val="99"/>
    <w:unhideWhenUsed/>
    <w:rsid w:val="000A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A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fia-online.org/en/sfia-7/all-skills-a-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n.wikipedia.org/wiki/Computational_scie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E2E95681D944FBFD25E2602E12FEC" ma:contentTypeVersion="17" ma:contentTypeDescription="Create a new document." ma:contentTypeScope="" ma:versionID="a1a2acbd856bfadd2622cf6a5ade08cd">
  <xsd:schema xmlns:xsd="http://www.w3.org/2001/XMLSchema" xmlns:xs="http://www.w3.org/2001/XMLSchema" xmlns:p="http://schemas.microsoft.com/office/2006/metadata/properties" xmlns:ns2="d3242552-da03-46ba-b697-cdae4f9a0e2f" xmlns:ns3="http://schemas.microsoft.com/sharepoint/v3/fields" xmlns:ns4="c3239013-9fe9-479b-b983-c0e27044ef13" targetNamespace="http://schemas.microsoft.com/office/2006/metadata/properties" ma:root="true" ma:fieldsID="5252e7a3a320329388ca662592aa600e" ns2:_="" ns3:_="" ns4:_="">
    <xsd:import namespace="d3242552-da03-46ba-b697-cdae4f9a0e2f"/>
    <xsd:import namespace="http://schemas.microsoft.com/sharepoint/v3/fields"/>
    <xsd:import namespace="c3239013-9fe9-479b-b983-c0e27044ef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_Version" minOccurs="0"/>
                <xsd:element ref="ns4:SharedWithUsers" minOccurs="0"/>
                <xsd:element ref="ns4: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42552-da03-46ba-b697-cdae4f9a0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39013-9fe9-479b-b983-c0e27044ef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haredWithUsers xmlns="c3239013-9fe9-479b-b983-c0e27044ef13">
      <UserInfo>
        <DisplayName>Crossman Shane</DisplayName>
        <AccountId>490</AccountId>
        <AccountType/>
      </UserInfo>
      <UserInfo>
        <DisplayName>Lescinsky David</DisplayName>
        <AccountId>37</AccountId>
        <AccountType/>
      </UserInfo>
      <UserInfo>
        <DisplayName>Donelly Fred</DisplayName>
        <AccountId>48</AccountId>
        <AccountType/>
      </UserInfo>
      <UserInfo>
        <DisplayName>Vanzino Benjamin</DisplayName>
        <AccountId>47</AccountId>
        <AccountType/>
      </UserInfo>
      <UserInfo>
        <DisplayName>Pearce Anna</DisplayName>
        <AccountId>150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7C9C7-4ECB-40B4-B78E-843FFD60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42552-da03-46ba-b697-cdae4f9a0e2f"/>
    <ds:schemaRef ds:uri="http://schemas.microsoft.com/sharepoint/v3/fields"/>
    <ds:schemaRef ds:uri="c3239013-9fe9-479b-b983-c0e27044e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D1466-C8CC-4FA4-8506-ABABB1FDC3A1}">
  <ds:schemaRefs>
    <ds:schemaRef ds:uri="http://purl.org/dc/terms/"/>
    <ds:schemaRef ds:uri="http://schemas.microsoft.com/office/2006/metadata/properties"/>
    <ds:schemaRef ds:uri="http://schemas.microsoft.com/office/2006/documentManagement/types"/>
    <ds:schemaRef ds:uri="d3242552-da03-46ba-b697-cdae4f9a0e2f"/>
    <ds:schemaRef ds:uri="http://schemas.microsoft.com/sharepoint/v3/fields"/>
    <ds:schemaRef ds:uri="http://purl.org/dc/elements/1.1/"/>
    <ds:schemaRef ds:uri="http://www.w3.org/XML/1998/namespace"/>
    <ds:schemaRef ds:uri="c3239013-9fe9-479b-b983-c0e27044ef1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CA0CB1E-C04A-48D4-98A0-5EB6EE991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Ole</dc:creator>
  <cp:keywords/>
  <dc:description/>
  <cp:lastModifiedBy>Grant Nicholson</cp:lastModifiedBy>
  <cp:revision>84</cp:revision>
  <dcterms:created xsi:type="dcterms:W3CDTF">2020-10-14T22:57:00Z</dcterms:created>
  <dcterms:modified xsi:type="dcterms:W3CDTF">2020-12-15T01:17:00Z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0x01010085AE2E95681D944FBFD25E2602E12FEC</vt:lpwstr>
  </property>
  <property fmtid="{D5CDD505-2E9C-101B-9397-08002B2CF9AE}" pid="3" name="MSIP_Label_5b482f89-686c-4423-b970-d4c069cb673b_Enabled">
    <vt:lpwstr>True</vt:lpwstr>
  </property>
  <property fmtid="{D5CDD505-2E9C-101B-9397-08002B2CF9AE}" pid="4" name="MSIP_Label_5b482f89-686c-4423-b970-d4c069cb673b_SiteId">
    <vt:lpwstr>f87adb37-069d-44ab-b352-f6d61ecc6db2</vt:lpwstr>
  </property>
  <property fmtid="{D5CDD505-2E9C-101B-9397-08002B2CF9AE}" pid="5" name="MSIP_Label_5b482f89-686c-4423-b970-d4c069cb673b_Owner">
    <vt:lpwstr>Grant.Nicholson@dta.gov.au</vt:lpwstr>
  </property>
  <property fmtid="{D5CDD505-2E9C-101B-9397-08002B2CF9AE}" pid="6" name="MSIP_Label_5b482f89-686c-4423-b970-d4c069cb673b_SetDate">
    <vt:lpwstr>2020-12-15T01:17:43.3394283Z</vt:lpwstr>
  </property>
  <property fmtid="{D5CDD505-2E9C-101B-9397-08002B2CF9AE}" pid="7" name="MSIP_Label_5b482f89-686c-4423-b970-d4c069cb673b_Name">
    <vt:lpwstr>Official</vt:lpwstr>
  </property>
  <property fmtid="{D5CDD505-2E9C-101B-9397-08002B2CF9AE}" pid="8" name="MSIP_Label_5b482f89-686c-4423-b970-d4c069cb673b_Application">
    <vt:lpwstr>Microsoft Azure Information Protection</vt:lpwstr>
  </property>
  <property fmtid="{D5CDD505-2E9C-101B-9397-08002B2CF9AE}" pid="9" name="MSIP_Label_5b482f89-686c-4423-b970-d4c069cb673b_ActionId">
    <vt:lpwstr>5c86ce56-84f5-420b-8f9e-c0142e342a04</vt:lpwstr>
  </property>
  <property fmtid="{D5CDD505-2E9C-101B-9397-08002B2CF9AE}" pid="10" name="MSIP_Label_5b482f89-686c-4423-b970-d4c069cb673b_Extended_MSFT_Method">
    <vt:lpwstr>Manual</vt:lpwstr>
  </property>
  <property fmtid="{D5CDD505-2E9C-101B-9397-08002B2CF9AE}" pid="11" name="Sensitivity">
    <vt:lpwstr>Official</vt:lpwstr>
  </property>
</Properties>
</file>